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31" w:rsidRDefault="00C95631" w:rsidP="00C95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рограмма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обучения (инструктажа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персонала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КГБСУСО </w:t>
      </w: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« 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Бийский</w:t>
      </w:r>
      <w:proofErr w:type="spellEnd"/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дом-интернат для престарелых и инвалидов»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 вопросам, связанным с организацией и обеспечением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доступности для инвалидов объектов и услуг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Все сотрудники организации социального обслуживания, работающие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инвалидами, включая специалистов, оказывающих услуги, а также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вспомогательный персонал, должны пройти инструктаж по вопросам, связанным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доступности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инвалидов объектов социальной инфраструктуры и услуг,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 числе по решению этих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обслуживания. 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Допуск к работе вновь принятых сотрудников организации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осуществляется после прохождения первичного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инструктажа и внесения сведений об этом в «Журнал учета проведения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инструктажа персонала по вопросам доступности».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Повторный инструктаж проводится по плану работы организации, в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установленные сроки, с учетом последовательности рассматриваемых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вопросов, предлагаемых для обучения (инструктажа) персонала.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задач, формы и вида инструктажа определяется его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– выбираются темы (вопросы) из предложенного перечня.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Перечень основных тем (вопросов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для обучения (инструктажа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персонала организации по вопросам доступности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Требования законодательства, нормативных правовых документов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обеспечению доступности для инвалидов объектов социальной,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инженерной и транспортной инфраструктур и услуг.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Основные виды стойких нарушений функций, значимые барьеры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окружающей среды и возможности их устранения и компенсации для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различных категорий маломобильных граждан.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Основные понятия и определения по вопросам доступности объектов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услуг; понятие о барьерах окружающей среды и способах их преодоления: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архитектурно-планировочные решения, технические средства оснащения,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обеспечение, организационные мероприятия.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Структурно-функциональные зоны и элементы объекта, основные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обеспечению их доступности; основные ошибки в адаптации,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создающие барьеры маломобильным гражданам и способы их исправления.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Перечень предоставляемых инвалидам услуг в организации; формы и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услуг (в организации, на дому, дистанционно).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Этические нормы и принципы эффективной коммуникации с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инвалидами. Психологические аспекты общения с инвалидами и оказания им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помощи.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Основные правила и способы информирования инвалидов, в том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 граждан, имеющих нарушение функции слуха, зрения, умственного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развития, о порядке предоставления услуг на объекте, об их правах и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обязанностях при получении услуг, а также о доступном транспорте для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 объекта.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Организация доступа маломобильных граждан на объект: на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территорию объекта, к стоянке транспорта, к входной группе в здание, к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путям передвижения внутри здания, к местам целевого посещения (зоне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оказания услуг), к местам общественного пользования и сопутствующим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услугам, в том числе, и зонам отдыха, к санитарно-гигиеническим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помещениям, гардеробу, пункту общественного питания, пункту поката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технических средств и прочим, расположенным на объекте.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Специальное (вспомогательное) оборудование и средства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доступности, порядок их эксплуатации, включая требования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безопасности; ответственные за использование оборудования, их задачи.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Правила и порядок эвакуации граждан на объекте организации, в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 числе маломобильных, в экстренных случаях и чрезвычайных ситуациях.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Правила и порядок оказания услуг на дому (в ином месте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пребывания инвалида) или в дистанционном формате.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Перечень сотрудников, участвующих в обеспечении доступности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инвалидов объекта (объектов) и помещений организации,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предоставляемых услуг, а также в оказании помощи в преодолении барьеров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сопровождении маломобильных граждан на объекте.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Содержание должностных обязанностей сотрудников по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доступности для инвалидов объектов (помещений) и услуг в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социального обслуживания.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Порядок взаимодействия сотрудников организации социального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обслуживания при предоставлении услуг инвалиду.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Формы контроля и меры ответственности за уклонение от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требований доступности объектов и услуг в соответствии с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Формы контроля и меры ответственности за невыполнение,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ненадлежащее выполнение сотрудниками организации обязанностей,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предусмотренными организационно-распорядительными, локальными</w:t>
      </w:r>
    </w:p>
    <w:p w:rsid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актами организации социального обслуживания.</w:t>
      </w:r>
    </w:p>
    <w:p w:rsidR="00C95631" w:rsidRP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bookmarkStart w:id="0" w:name="_GoBack"/>
      <w:bookmarkEnd w:id="0"/>
      <w:r w:rsidRPr="00C95631">
        <w:rPr>
          <w:rFonts w:ascii="Times New Roman,BoldItalic" w:hAnsi="Times New Roman,BoldItalic" w:cs="Times New Roman,BoldItalic"/>
          <w:bCs/>
          <w:i/>
          <w:iCs/>
        </w:rPr>
        <w:t xml:space="preserve">Примечание: </w:t>
      </w:r>
      <w:r w:rsidRPr="00C95631">
        <w:rPr>
          <w:rFonts w:ascii="Times New Roman,Italic" w:hAnsi="Times New Roman,Italic" w:cs="Times New Roman,Italic"/>
          <w:i/>
          <w:iCs/>
        </w:rPr>
        <w:t>При проведении инструктажа могут быть</w:t>
      </w:r>
    </w:p>
    <w:p w:rsidR="00C95631" w:rsidRP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 w:rsidRPr="00C95631">
        <w:rPr>
          <w:rFonts w:ascii="Times New Roman,Italic" w:hAnsi="Times New Roman,Italic" w:cs="Times New Roman,Italic"/>
          <w:i/>
          <w:iCs/>
        </w:rPr>
        <w:t>организованы тренинги, деловые игры, использованы наглядные и</w:t>
      </w:r>
    </w:p>
    <w:p w:rsidR="00C95631" w:rsidRP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 w:rsidRPr="00C95631">
        <w:rPr>
          <w:rFonts w:ascii="Times New Roman,Italic" w:hAnsi="Times New Roman,Italic" w:cs="Times New Roman,Italic"/>
          <w:i/>
          <w:iCs/>
        </w:rPr>
        <w:t>методические пособия, плакаты, схемы, мнемосхемы и таблицы, иной</w:t>
      </w:r>
    </w:p>
    <w:p w:rsidR="00C95631" w:rsidRPr="00C95631" w:rsidRDefault="00C95631" w:rsidP="00C95631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</w:rPr>
      </w:pPr>
      <w:r w:rsidRPr="00C95631">
        <w:rPr>
          <w:rFonts w:ascii="Times New Roman,Italic" w:hAnsi="Times New Roman,Italic" w:cs="Times New Roman,Italic"/>
          <w:i/>
          <w:iCs/>
        </w:rPr>
        <w:t>раздаточный материал, а также проведена демонстрация оборудования,</w:t>
      </w:r>
    </w:p>
    <w:p w:rsidR="000E095A" w:rsidRPr="00C95631" w:rsidRDefault="00C95631" w:rsidP="00C95631">
      <w:r w:rsidRPr="00C95631">
        <w:rPr>
          <w:rFonts w:ascii="Times New Roman,Italic" w:hAnsi="Times New Roman,Italic" w:cs="Times New Roman,Italic"/>
          <w:i/>
          <w:iCs/>
        </w:rPr>
        <w:t>порядка его эксплуатации (порядка работы) и хранения</w:t>
      </w:r>
      <w:r w:rsidRPr="00C95631">
        <w:rPr>
          <w:rFonts w:ascii="Times New Roman" w:hAnsi="Times New Roman" w:cs="Times New Roman"/>
          <w:i/>
          <w:iCs/>
        </w:rPr>
        <w:t>.</w:t>
      </w:r>
    </w:p>
    <w:sectPr w:rsidR="000E095A" w:rsidRPr="00C9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31"/>
    <w:rsid w:val="000E095A"/>
    <w:rsid w:val="00C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9211D"/>
  <w15:chartTrackingRefBased/>
  <w15:docId w15:val="{E76CE508-7E78-4264-B675-5B9F3A19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709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DPI-002</dc:creator>
  <cp:keywords/>
  <dc:description/>
  <cp:lastModifiedBy>DPI-002</cp:lastModifiedBy>
  <cp:revision>2</cp:revision>
  <dcterms:created xsi:type="dcterms:W3CDTF">2021-03-05T07:29:00Z</dcterms:created>
  <dcterms:modified xsi:type="dcterms:W3CDTF">2021-03-05T07:37:00Z</dcterms:modified>
</cp:coreProperties>
</file>