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3.jpeg" ContentType="image/jpeg"/>
  <Override PartName="/word/media/image2.jpeg" ContentType="image/jpe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spacing w:lineRule="auto" w:line="276" w:before="0" w:after="0"/>
        <w:jc w:val="right"/>
        <w:textAlignment w:val="auto"/>
        <w:rPr>
          <w:sz w:val="24"/>
          <w:sz w:val="24"/>
          <w:szCs w:val="24"/>
          <w:rFonts w:ascii="Times New Roman" w:hAnsi="Times New Roman" w:eastAsia="Times New Roman" w:cs="Times New Roman"/>
          <w:color w:val="000000"/>
          <w:lang w:val="ru-RU" w:eastAsia="ar-SA"/>
        </w:rPr>
      </w:pPr>
      <w:r>
        <w:rPr>
          <w:rFonts w:eastAsia="Times New Roman" w:cs="Times New Roman" w:ascii="Times New Roman" w:hAnsi="Times New Roman"/>
          <w:color w:val="00000A"/>
          <w:sz w:val="28"/>
          <w:szCs w:val="28"/>
          <w:lang w:val="ru-RU" w:eastAsia="en-US" w:bidi="hi-IN"/>
        </w:rPr>
        <w:drawing>
          <wp:anchor behindDoc="0" distT="0" distB="0" distL="0" distR="0" simplePos="0" locked="0" layoutInCell="1" allowOverlap="1" relativeHeight="4">
            <wp:simplePos x="0" y="0"/>
            <wp:positionH relativeFrom="column">
              <wp:align>center</wp:align>
            </wp:positionH>
            <wp:positionV relativeFrom="paragraph">
              <wp:align>top</wp:align>
            </wp:positionV>
            <wp:extent cx="5977890" cy="824039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5977890" cy="8240395"/>
                    </a:xfrm>
                    <a:prstGeom prst="rect">
                      <a:avLst/>
                    </a:prstGeom>
                    <a:noFill/>
                    <a:ln w="9525">
                      <a:noFill/>
                      <a:miter lim="800000"/>
                      <a:headEnd/>
                      <a:tailEnd/>
                    </a:ln>
                  </pic:spPr>
                </pic:pic>
              </a:graphicData>
            </a:graphic>
          </wp:anchor>
        </w:drawing>
      </w:r>
      <w:r/>
    </w:p>
    <w:p>
      <w:pPr>
        <w:pStyle w:val="2"/>
        <w:shd w:val="clear" w:color="" w:themeColor="" w:themeTint="" w:themeShade="" w:fill="FFFFFF" w:themeFill="" w:themeFillTint="" w:themeFillShade=""/>
        <w:spacing w:lineRule="auto" w:line="240" w:before="0" w:after="0"/>
        <w:ind w:left="0" w:right="0" w:firstLine="709"/>
        <w:rPr>
          <w:sz w:val="28"/>
          <w:sz w:val="28"/>
          <w:szCs w:val="28"/>
          <w:rFonts w:ascii="Times New Roman" w:hAnsi="Times New Roman" w:eastAsia="Times New Roman" w:cs="Times New Roman"/>
          <w:color w:val="00000A"/>
          <w:lang w:val="ru-RU" w:eastAsia="en-US" w:bidi="hi-IN"/>
        </w:rPr>
      </w:pPr>
      <w:r>
        <w:rPr>
          <w:rFonts w:eastAsia="Times New Roman" w:cs="Times New Roman"/>
          <w:color w:val="00000A"/>
          <w:sz w:val="28"/>
          <w:szCs w:val="28"/>
          <w:lang w:val="ru-RU" w:eastAsia="en-US" w:bidi="hi-IN"/>
        </w:rPr>
      </w:r>
      <w:r/>
    </w:p>
    <w:p>
      <w:pPr>
        <w:pStyle w:val="2"/>
        <w:shd w:val="clear" w:color="" w:themeColor="" w:themeTint="" w:themeShade="" w:fill="FFFFFF" w:themeFill="" w:themeFillTint="" w:themeFillShade=""/>
        <w:spacing w:lineRule="auto" w:line="240" w:before="0" w:after="0"/>
        <w:ind w:left="0" w:right="0" w:firstLine="709"/>
        <w:rPr>
          <w:sz w:val="28"/>
          <w:sz w:val="28"/>
          <w:szCs w:val="28"/>
          <w:rFonts w:ascii="Times New Roman" w:hAnsi="Times New Roman" w:eastAsia="Times New Roman" w:cs="Times New Roman"/>
          <w:color w:val="00000A"/>
          <w:lang w:val="ru-RU" w:eastAsia="en-US" w:bidi="hi-IN"/>
        </w:rPr>
      </w:pPr>
      <w:r>
        <w:rPr>
          <w:rFonts w:eastAsia="Times New Roman" w:cs="Times New Roman"/>
          <w:color w:val="00000A"/>
          <w:sz w:val="28"/>
          <w:szCs w:val="28"/>
          <w:lang w:val="ru-RU" w:eastAsia="en-US" w:bidi="hi-IN"/>
        </w:rPr>
      </w:r>
      <w:r/>
    </w:p>
    <w:p>
      <w:pPr>
        <w:pStyle w:val="2"/>
        <w:shd w:val="clear" w:color="" w:themeColor="" w:themeTint="" w:themeShade="" w:fill="FFFFFF" w:themeFill="" w:themeFillTint="" w:themeFillShade=""/>
        <w:spacing w:lineRule="auto" w:line="240" w:before="0" w:after="0"/>
        <w:ind w:left="0" w:right="0" w:firstLine="709"/>
        <w:rPr>
          <w:sz w:val="28"/>
          <w:sz w:val="28"/>
          <w:szCs w:val="28"/>
          <w:rFonts w:ascii="Times New Roman" w:hAnsi="Times New Roman" w:eastAsia="Times New Roman" w:cs="Times New Roman"/>
          <w:color w:val="00000A"/>
          <w:lang w:val="ru-RU" w:eastAsia="en-US" w:bidi="hi-IN"/>
        </w:rPr>
      </w:pPr>
      <w:r>
        <w:rPr>
          <w:rFonts w:eastAsia="Times New Roman" w:cs="Times New Roman"/>
          <w:color w:val="00000A"/>
          <w:sz w:val="28"/>
          <w:szCs w:val="28"/>
          <w:lang w:val="ru-RU" w:eastAsia="en-US" w:bidi="hi-IN"/>
        </w:rPr>
      </w:r>
      <w:r/>
    </w:p>
    <w:p>
      <w:pPr>
        <w:pStyle w:val="2"/>
        <w:keepNext/>
        <w:keepLines/>
        <w:numPr>
          <w:ilvl w:val="0"/>
          <w:numId w:val="1"/>
        </w:numPr>
        <w:shd w:val="clear" w:color="" w:themeColor="" w:themeTint="" w:themeShade="" w:fill="FFFFFF" w:themeFill="" w:themeFillTint="" w:themeFillShade=""/>
        <w:spacing w:lineRule="auto" w:line="240" w:before="0" w:after="0"/>
        <w:ind w:left="567" w:right="0" w:hanging="360"/>
        <w:rPr>
          <w:sz w:val="28"/>
          <w:b/>
          <w:sz w:val="28"/>
          <w:b/>
          <w:szCs w:val="28"/>
          <w:rFonts w:ascii="Times New Roman" w:hAnsi="Times New Roman" w:eastAsia="Times New Roman" w:cs="Times New Roman"/>
          <w:color w:val="00000A"/>
          <w:lang w:val="ru-RU" w:eastAsia="en-US" w:bidi="hi-IN"/>
        </w:rPr>
      </w:pPr>
      <w:r>
        <w:rPr>
          <w:b/>
          <w:sz w:val="28"/>
          <w:szCs w:val="28"/>
        </w:rPr>
        <w:t>ОБЩИЕ ПОЛОЖЕНИЯ.</w:t>
      </w:r>
      <w:r/>
    </w:p>
    <w:p>
      <w:pPr>
        <w:pStyle w:val="2"/>
        <w:keepNext/>
        <w:keepLines/>
        <w:shd w:val="clear" w:color="" w:themeColor="" w:themeTint="" w:themeShade="" w:fill="FFFFFF" w:themeFill="" w:themeFillTint="" w:themeFillShade=""/>
        <w:spacing w:lineRule="auto" w:line="240" w:before="0" w:after="0"/>
        <w:jc w:val="both"/>
        <w:rPr>
          <w:sz w:val="28"/>
          <w:b/>
          <w:sz w:val="28"/>
          <w:b/>
          <w:szCs w:val="28"/>
          <w:rFonts w:ascii="Times New Roman" w:hAnsi="Times New Roman" w:eastAsia="Times New Roman" w:cs="Times New Roman"/>
          <w:color w:val="00000A"/>
          <w:lang w:val="ru-RU" w:eastAsia="en-US" w:bidi="hi-IN"/>
        </w:rPr>
      </w:pPr>
      <w:r>
        <w:rPr>
          <w:rFonts w:eastAsia="Times New Roman" w:cs="Times New Roman"/>
          <w:b/>
          <w:color w:val="00000A"/>
          <w:sz w:val="28"/>
          <w:szCs w:val="28"/>
          <w:lang w:val="ru-RU" w:eastAsia="en-US" w:bidi="hi-IN"/>
        </w:rPr>
      </w:r>
      <w:r/>
    </w:p>
    <w:p>
      <w:pPr>
        <w:pStyle w:val="2"/>
        <w:keepNext/>
        <w:keepLines/>
        <w:shd w:val="clear" w:color="" w:themeColor="" w:themeTint="" w:themeShade="" w:fill="FFFFFF" w:themeFill="" w:themeFillTint="" w:themeFillShade=""/>
        <w:spacing w:lineRule="auto" w:line="240" w:before="0" w:after="0"/>
        <w:jc w:val="both"/>
        <w:rPr>
          <w:sz w:val="28"/>
          <w:sz w:val="28"/>
          <w:szCs w:val="28"/>
          <w:rFonts w:ascii="Times New Roman" w:hAnsi="Times New Roman" w:eastAsia="Times New Roman" w:cs="Times New Roman"/>
          <w:color w:val="00000A"/>
          <w:lang w:val="ru-RU" w:eastAsia="en-US" w:bidi="hi-IN"/>
        </w:rPr>
      </w:pPr>
      <w:r>
        <w:rPr>
          <w:sz w:val="28"/>
          <w:szCs w:val="28"/>
        </w:rPr>
        <w:t>1.1. Настоящие правила оказания услуг инвалидам и иным маломобильным группам населения (далее - Правила) определяют ключевые принципы и требования, направленные на защиту инвалидов и иных маломобильных групп населения при посещении ими центра социальной адаптации для лиц без определенного места жительства КГБСУСО «Бийский дом-интернат для престарелых и инвалидов» (далее - Центр) и при получении услуг, на предотвращение дискриминации по признаку инвалидности и соблюдение норм законодательства в сфере социальной защиты инвалидов сотрудниками Центра.</w:t>
      </w:r>
      <w:r/>
    </w:p>
    <w:p>
      <w:pPr>
        <w:pStyle w:val="Normal"/>
        <w:jc w:val="both"/>
      </w:pPr>
      <w:r>
        <w:rPr>
          <w:rFonts w:cs="Times New Roman" w:ascii="Times New Roman" w:hAnsi="Times New Roman"/>
          <w:sz w:val="28"/>
          <w:szCs w:val="28"/>
        </w:rPr>
        <w:t xml:space="preserve">1.2. </w:t>
      </w:r>
      <w:r>
        <w:rPr>
          <w:rFonts w:cs="Times New Roman" w:ascii="Times New Roman" w:hAnsi="Times New Roman"/>
          <w:b/>
          <w:sz w:val="28"/>
          <w:szCs w:val="28"/>
        </w:rPr>
        <w:t>Инвалид</w:t>
      </w:r>
      <w:r>
        <w:rPr>
          <w:rFonts w:cs="Times New Roman" w:ascii="Times New Roman" w:hAnsi="Times New Roman"/>
          <w:sz w:val="28"/>
          <w:szCs w:val="28"/>
        </w:rPr>
        <w:t xml:space="preserve">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r/>
    </w:p>
    <w:p>
      <w:pPr>
        <w:pStyle w:val="Normal"/>
        <w:jc w:val="both"/>
      </w:pPr>
      <w:r>
        <w:rPr>
          <w:rFonts w:cs="Times New Roman" w:ascii="Times New Roman" w:hAnsi="Times New Roman"/>
          <w:b/>
          <w:sz w:val="28"/>
          <w:szCs w:val="28"/>
        </w:rPr>
        <w:t>Маломобильные группы населения (МГН)</w:t>
      </w:r>
      <w:r>
        <w:rPr>
          <w:rFonts w:cs="Times New Roman" w:ascii="Times New Roman" w:hAnsi="Times New Roman"/>
          <w:sz w:val="28"/>
          <w:szCs w:val="28"/>
        </w:rPr>
        <w:t xml:space="preserve"> </w:t>
      </w:r>
      <w:r>
        <w:rPr>
          <w:rFonts w:cs="Times New Roman" w:ascii="Times New Roman" w:hAnsi="Times New Roman"/>
          <w:color w:val="00000A"/>
          <w:sz w:val="28"/>
          <w:szCs w:val="28"/>
        </w:rPr>
        <w:t xml:space="preserve">- </w:t>
      </w:r>
      <w:r>
        <w:rPr>
          <w:rFonts w:cs="Times New Roman" w:ascii="Times New Roman" w:hAnsi="Times New Roman"/>
          <w:color w:val="00000A"/>
          <w:sz w:val="28"/>
          <w:szCs w:val="28"/>
          <w:shd w:fill="FFFFFF" w:val="clear"/>
        </w:rPr>
        <w:t>люди, испытывающие затруднения при самостоятельном передвижении, получении услуги, необходимой информации или при ориентировании в пространстве (</w:t>
      </w:r>
      <w:r>
        <w:rPr>
          <w:rFonts w:cs="Times New Roman" w:ascii="Times New Roman" w:hAnsi="Times New Roman"/>
          <w:color w:val="00000A"/>
          <w:sz w:val="28"/>
          <w:szCs w:val="28"/>
        </w:rPr>
        <w:t>люди с временным нарушением здоровья, беременные женщины, люди старших возрастов, люди с детскими колясками и т.п.).</w:t>
      </w:r>
      <w:r/>
    </w:p>
    <w:p>
      <w:pPr>
        <w:pStyle w:val="NoSpacing"/>
        <w:jc w:val="both"/>
      </w:pPr>
      <w:r>
        <w:rPr>
          <w:rFonts w:cs="Times New Roman" w:ascii="Times New Roman" w:hAnsi="Times New Roman"/>
          <w:b/>
          <w:color w:val="00000A"/>
          <w:sz w:val="28"/>
          <w:szCs w:val="28"/>
        </w:rPr>
        <w:t>Дискриминация по признаку инвалидности</w:t>
      </w:r>
      <w:r>
        <w:rPr>
          <w:rFonts w:cs="Times New Roman" w:ascii="Times New Roman" w:hAnsi="Times New Roman"/>
          <w:color w:val="00000A"/>
          <w:sz w:val="28"/>
          <w:szCs w:val="28"/>
        </w:rPr>
        <w:t xml:space="preserve"> - </w:t>
      </w:r>
      <w:r>
        <w:rPr>
          <w:rStyle w:val="1"/>
          <w:rFonts w:cs="Times New Roman" w:ascii="Times New Roman" w:hAnsi="Times New Roman"/>
          <w:color w:val="00000A"/>
          <w:sz w:val="28"/>
          <w:szCs w:val="28"/>
        </w:rPr>
        <w:t>любое различие, исключение или ограничение по причине инвалидности, целью либо результатом которых является умаление или отрицание признания, реализации или осуществления наравне с другими всех гарантированных в Российской Федерации прав и свобод человека и гражданина в политической, экономической, социальной, культурной, гражданской или любой иной области.</w:t>
      </w:r>
      <w:r/>
    </w:p>
    <w:p>
      <w:pPr>
        <w:pStyle w:val="Normal"/>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1.3. Правила разработаны в соответствии с положениями Федерального закона от 24 ноября 1995 года № 181-ФЗ «О социальной защите инвалидов в Российской Федерации» с изменениями, внесенными Федеральным законом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помощи»,с политикой обеспечения условий доступности для инвалидов и других маломобильных граждан объектов и предоставляемых услуг, а также оказания им при этом необходимой помощи в КГБСУСО «Бийский дом-интернат для престарелых и инвалидов» и иными нормативными правовыми актами.</w:t>
      </w:r>
      <w:r/>
    </w:p>
    <w:p>
      <w:pPr>
        <w:pStyle w:val="2"/>
        <w:keepNext/>
        <w:keepLines/>
        <w:shd w:val="clear" w:color="" w:themeColor="" w:themeTint="" w:themeShade="" w:fill="FFFFFF" w:themeFill="" w:themeFillTint="" w:themeFillShade=""/>
        <w:tabs>
          <w:tab w:val="left" w:pos="1076" w:leader="none"/>
        </w:tabs>
        <w:spacing w:lineRule="auto" w:line="240" w:before="0" w:after="0"/>
        <w:jc w:val="both"/>
        <w:rPr>
          <w:sz w:val="28"/>
          <w:sz w:val="28"/>
          <w:szCs w:val="28"/>
          <w:rFonts w:ascii="Times New Roman" w:hAnsi="Times New Roman" w:eastAsia="Times New Roman" w:cs="Times New Roman"/>
          <w:color w:val="00000A"/>
          <w:lang w:val="ru-RU" w:eastAsia="en-US" w:bidi="hi-IN"/>
        </w:rPr>
      </w:pPr>
      <w:r>
        <w:rPr>
          <w:sz w:val="28"/>
          <w:szCs w:val="28"/>
        </w:rPr>
        <w:t>1.4. Деятельность Центра, направленная на обеспечение условий доступности для инвалидов и МГН, предоставляемых услуг, а также оказание им при этом необходимой помощи, осуществляется на основе следующих основных принципов:</w:t>
      </w:r>
      <w:r/>
    </w:p>
    <w:p>
      <w:pPr>
        <w:pStyle w:val="13"/>
        <w:shd w:val="clear" w:color="" w:themeColor="" w:themeTint="" w:themeShade="" w:fill="FFFFFF" w:themeFill="" w:themeFillTint="" w:themeFillShade=""/>
        <w:tabs>
          <w:tab w:val="left" w:pos="1042" w:leader="none"/>
        </w:tabs>
        <w:spacing w:lineRule="auto" w:line="240" w:before="0" w:after="0"/>
        <w:ind w:left="0" w:right="0" w:firstLine="709"/>
      </w:pPr>
      <w:r>
        <w:rPr>
          <w:sz w:val="28"/>
          <w:szCs w:val="28"/>
        </w:rPr>
        <w:t>а)</w:t>
        <w:tab/>
        <w:t>уважение достоинства человека, его личной самостоятельности, включая свободу делать свой собственный выбор, и независимости;</w:t>
      </w:r>
      <w:r/>
    </w:p>
    <w:p>
      <w:pPr>
        <w:pStyle w:val="13"/>
        <w:shd w:val="clear" w:color="" w:themeColor="" w:themeTint="" w:themeShade="" w:fill="FFFFFF" w:themeFill="" w:themeFillTint="" w:themeFillShade=""/>
        <w:tabs>
          <w:tab w:val="left" w:pos="1042" w:leader="none"/>
        </w:tabs>
        <w:spacing w:lineRule="auto" w:line="240" w:before="0" w:after="0"/>
        <w:ind w:left="0" w:right="0" w:firstLine="709"/>
        <w:rPr>
          <w:sz w:val="28"/>
          <w:sz w:val="28"/>
          <w:szCs w:val="28"/>
          <w:rFonts w:ascii="Times New Roman" w:hAnsi="Times New Roman" w:eastAsia="Times New Roman" w:cs="Times New Roman"/>
          <w:color w:val="00000A"/>
          <w:lang w:val="ru-RU" w:eastAsia="en-US" w:bidi="hi-IN"/>
        </w:rPr>
      </w:pPr>
      <w:r>
        <w:rPr>
          <w:sz w:val="28"/>
          <w:szCs w:val="28"/>
        </w:rPr>
        <w:t>б)</w:t>
        <w:tab/>
        <w:t>недискриминация;</w:t>
      </w:r>
      <w:r/>
    </w:p>
    <w:p>
      <w:pPr>
        <w:pStyle w:val="13"/>
        <w:shd w:val="clear" w:color="" w:themeColor="" w:themeTint="" w:themeShade="" w:fill="FFFFFF" w:themeFill="" w:themeFillTint="" w:themeFillShade=""/>
        <w:tabs>
          <w:tab w:val="left" w:pos="1038" w:leader="none"/>
        </w:tabs>
        <w:spacing w:lineRule="auto" w:line="240" w:before="0" w:after="0"/>
        <w:ind w:left="0" w:right="0" w:firstLine="709"/>
        <w:rPr>
          <w:sz w:val="28"/>
          <w:sz w:val="28"/>
          <w:szCs w:val="28"/>
          <w:rFonts w:ascii="Times New Roman" w:hAnsi="Times New Roman" w:eastAsia="Times New Roman" w:cs="Times New Roman"/>
          <w:color w:val="00000A"/>
          <w:lang w:val="ru-RU" w:eastAsia="en-US" w:bidi="hi-IN"/>
        </w:rPr>
      </w:pPr>
      <w:r>
        <w:rPr>
          <w:sz w:val="28"/>
          <w:szCs w:val="28"/>
        </w:rPr>
        <w:t>в)</w:t>
        <w:tab/>
        <w:t>полное и эффективное вовлечение и включение в общество;</w:t>
      </w:r>
      <w:r/>
    </w:p>
    <w:p>
      <w:pPr>
        <w:pStyle w:val="13"/>
        <w:shd w:val="clear" w:color="" w:themeColor="" w:themeTint="" w:themeShade="" w:fill="FFFFFF" w:themeFill="" w:themeFillTint="" w:themeFillShade=""/>
        <w:tabs>
          <w:tab w:val="left" w:pos="1047" w:leader="none"/>
        </w:tabs>
        <w:spacing w:lineRule="auto" w:line="240" w:before="0" w:after="0"/>
        <w:ind w:left="0" w:right="0" w:firstLine="709"/>
        <w:rPr>
          <w:sz w:val="28"/>
          <w:sz w:val="28"/>
          <w:szCs w:val="28"/>
          <w:rFonts w:ascii="Times New Roman" w:hAnsi="Times New Roman" w:eastAsia="Times New Roman" w:cs="Times New Roman"/>
          <w:color w:val="00000A"/>
          <w:lang w:val="ru-RU" w:eastAsia="en-US" w:bidi="hi-IN"/>
        </w:rPr>
      </w:pPr>
      <w:r>
        <w:rPr>
          <w:sz w:val="28"/>
          <w:szCs w:val="28"/>
        </w:rPr>
        <w:t>г)</w:t>
        <w:tab/>
        <w:t>уважение особенностей инвалидов, МНГ и их принятие в качестве компонента людского многообразия и части человечества;</w:t>
      </w:r>
      <w:r/>
    </w:p>
    <w:p>
      <w:pPr>
        <w:pStyle w:val="13"/>
        <w:shd w:val="clear" w:color="" w:themeColor="" w:themeTint="" w:themeShade="" w:fill="FFFFFF" w:themeFill="" w:themeFillTint="" w:themeFillShade=""/>
        <w:tabs>
          <w:tab w:val="left" w:pos="1052" w:leader="none"/>
        </w:tabs>
        <w:spacing w:lineRule="auto" w:line="240" w:before="0" w:after="0"/>
        <w:ind w:left="0" w:right="0" w:firstLine="709"/>
        <w:rPr>
          <w:sz w:val="28"/>
          <w:sz w:val="28"/>
          <w:szCs w:val="28"/>
          <w:rFonts w:ascii="Times New Roman" w:hAnsi="Times New Roman" w:eastAsia="Times New Roman" w:cs="Times New Roman"/>
          <w:color w:val="00000A"/>
          <w:lang w:val="ru-RU" w:eastAsia="en-US" w:bidi="hi-IN"/>
        </w:rPr>
      </w:pPr>
      <w:r>
        <w:rPr>
          <w:sz w:val="28"/>
          <w:szCs w:val="28"/>
        </w:rPr>
        <w:t>д)</w:t>
        <w:tab/>
        <w:t>равенство возможностей;</w:t>
      </w:r>
      <w:r/>
    </w:p>
    <w:p>
      <w:pPr>
        <w:pStyle w:val="13"/>
        <w:shd w:val="clear" w:color="" w:themeColor="" w:themeTint="" w:themeShade="" w:fill="FFFFFF" w:themeFill="" w:themeFillTint="" w:themeFillShade=""/>
        <w:tabs>
          <w:tab w:val="left" w:pos="1018" w:leader="none"/>
        </w:tabs>
        <w:spacing w:lineRule="auto" w:line="240" w:before="0" w:after="0"/>
        <w:ind w:left="0" w:right="0" w:firstLine="709"/>
        <w:rPr>
          <w:sz w:val="28"/>
          <w:sz w:val="28"/>
          <w:szCs w:val="28"/>
          <w:rFonts w:ascii="Times New Roman" w:hAnsi="Times New Roman" w:eastAsia="Times New Roman" w:cs="Times New Roman"/>
          <w:color w:val="00000A"/>
          <w:lang w:val="ru-RU" w:eastAsia="en-US" w:bidi="hi-IN"/>
        </w:rPr>
      </w:pPr>
      <w:r>
        <w:rPr>
          <w:sz w:val="28"/>
          <w:szCs w:val="28"/>
        </w:rPr>
        <w:t>е)</w:t>
        <w:tab/>
        <w:t>доступность.</w:t>
      </w:r>
      <w:r/>
    </w:p>
    <w:p>
      <w:pPr>
        <w:pStyle w:val="13"/>
        <w:shd w:val="clear" w:color="" w:themeColor="" w:themeTint="" w:themeShade="" w:fill="FFFFFF" w:themeFill="" w:themeFillTint="" w:themeFillShade=""/>
        <w:tabs>
          <w:tab w:val="left" w:pos="1018" w:leader="none"/>
        </w:tabs>
        <w:spacing w:lineRule="auto" w:line="240" w:before="0" w:after="0"/>
        <w:ind w:left="0" w:right="0" w:hanging="0"/>
        <w:rPr>
          <w:sz w:val="28"/>
          <w:sz w:val="28"/>
          <w:szCs w:val="28"/>
          <w:rFonts w:ascii="Times New Roman" w:hAnsi="Times New Roman" w:eastAsia="Times New Roman" w:cs="Times New Roman"/>
          <w:color w:val="00000A"/>
          <w:lang w:val="ru-RU" w:eastAsia="en-US" w:bidi="hi-IN"/>
        </w:rPr>
      </w:pPr>
      <w:r>
        <w:rPr>
          <w:rFonts w:eastAsia="Times New Roman" w:cs="Times New Roman"/>
          <w:color w:val="00000A"/>
          <w:sz w:val="28"/>
          <w:szCs w:val="28"/>
          <w:lang w:val="ru-RU" w:eastAsia="en-US" w:bidi="hi-IN"/>
        </w:rPr>
      </w:r>
      <w:r/>
    </w:p>
    <w:p>
      <w:pPr>
        <w:pStyle w:val="13"/>
        <w:numPr>
          <w:ilvl w:val="1"/>
          <w:numId w:val="2"/>
        </w:numPr>
        <w:shd w:val="clear" w:color="" w:themeColor="" w:themeTint="" w:themeShade="" w:fill="FFFFFF" w:themeFill="" w:themeFillTint="" w:themeFillShade=""/>
        <w:tabs>
          <w:tab w:val="left" w:pos="1018" w:leader="none"/>
        </w:tabs>
        <w:spacing w:lineRule="auto" w:line="240" w:before="0" w:after="0"/>
        <w:ind w:left="709" w:right="0" w:hanging="360"/>
        <w:jc w:val="center"/>
        <w:rPr>
          <w:sz w:val="28"/>
          <w:b/>
          <w:sz w:val="28"/>
          <w:b/>
          <w:szCs w:val="28"/>
          <w:rFonts w:ascii="Times New Roman" w:hAnsi="Times New Roman" w:eastAsia="Times New Roman" w:cs="Times New Roman"/>
          <w:color w:val="00000A"/>
          <w:lang w:val="ru-RU" w:eastAsia="en-US" w:bidi="hi-IN"/>
        </w:rPr>
      </w:pPr>
      <w:r>
        <w:rPr>
          <w:b/>
          <w:sz w:val="28"/>
          <w:szCs w:val="28"/>
        </w:rPr>
        <w:t>ТЕБОВАНИЯ К УРОВНЮ ПОДГОТОВКИ ПЕРСОНАЛА</w:t>
      </w:r>
      <w:r/>
    </w:p>
    <w:p>
      <w:pPr>
        <w:pStyle w:val="13"/>
        <w:widowControl/>
        <w:numPr>
          <w:ilvl w:val="2"/>
          <w:numId w:val="2"/>
        </w:numPr>
        <w:shd w:val="clear" w:color="" w:themeColor="" w:themeTint="" w:themeShade="" w:fill="FFFFFF" w:themeFill="" w:themeFillTint="" w:themeFillShade=""/>
        <w:tabs>
          <w:tab w:val="left" w:pos="1018" w:leader="none"/>
        </w:tabs>
        <w:bidi w:val="0"/>
        <w:spacing w:lineRule="auto" w:line="240" w:before="0" w:after="0"/>
        <w:ind w:left="340" w:right="0" w:hanging="340"/>
        <w:jc w:val="both"/>
        <w:rPr>
          <w:sz w:val="28"/>
          <w:sz w:val="28"/>
          <w:szCs w:val="28"/>
          <w:rFonts w:ascii="Times New Roman" w:hAnsi="Times New Roman" w:eastAsia="Times New Roman" w:cs="Times New Roman"/>
          <w:color w:val="00000A"/>
          <w:lang w:val="ru-RU" w:eastAsia="en-US" w:bidi="hi-IN"/>
        </w:rPr>
      </w:pPr>
      <w:r>
        <w:rPr>
          <w:sz w:val="28"/>
          <w:szCs w:val="28"/>
        </w:rPr>
        <w:t>Все сотрудники Центра должны руководствоваться настоящими Правилами и соблюдать принципы и требования.</w:t>
      </w:r>
      <w:r/>
    </w:p>
    <w:p>
      <w:pPr>
        <w:pStyle w:val="13"/>
        <w:widowControl/>
        <w:numPr>
          <w:ilvl w:val="2"/>
          <w:numId w:val="2"/>
        </w:numPr>
        <w:shd w:val="clear" w:color="" w:themeColor="" w:themeTint="" w:themeShade="" w:fill="FFFFFF" w:themeFill="" w:themeFillTint="" w:themeFillShade=""/>
        <w:tabs>
          <w:tab w:val="left" w:pos="1018" w:leader="none"/>
          <w:tab w:val="left" w:pos="1530" w:leader="none"/>
        </w:tabs>
        <w:bidi w:val="0"/>
        <w:spacing w:lineRule="auto" w:line="240" w:before="0" w:after="0"/>
        <w:ind w:left="340" w:right="0" w:hanging="340"/>
        <w:jc w:val="both"/>
        <w:rPr>
          <w:sz w:val="28"/>
          <w:sz w:val="28"/>
          <w:szCs w:val="28"/>
          <w:rFonts w:ascii="Times New Roman" w:hAnsi="Times New Roman" w:eastAsia="Times New Roman" w:cs="Times New Roman"/>
          <w:color w:val="00000A"/>
          <w:lang w:val="ru-RU" w:eastAsia="en-US" w:bidi="hi-IN"/>
        </w:rPr>
      </w:pPr>
      <w:r>
        <w:rPr>
          <w:sz w:val="28"/>
          <w:szCs w:val="28"/>
        </w:rPr>
        <w:t>Сотрудники обязаны:</w:t>
      </w:r>
      <w:r/>
    </w:p>
    <w:p>
      <w:pPr>
        <w:pStyle w:val="13"/>
        <w:shd w:val="clear" w:color="" w:themeColor="" w:themeTint="" w:themeShade="" w:fill="FFFFFF" w:themeFill="" w:themeFillTint="" w:themeFillShade=""/>
        <w:tabs>
          <w:tab w:val="left" w:pos="1018" w:leader="none"/>
        </w:tabs>
        <w:spacing w:lineRule="auto" w:line="240" w:before="0" w:after="0"/>
        <w:ind w:left="0" w:right="0" w:hanging="0"/>
        <w:rPr>
          <w:sz w:val="28"/>
          <w:sz w:val="28"/>
          <w:szCs w:val="28"/>
          <w:rFonts w:ascii="Times New Roman" w:hAnsi="Times New Roman" w:eastAsia="Times New Roman" w:cs="Times New Roman"/>
          <w:color w:val="00000A"/>
          <w:lang w:val="ru-RU" w:eastAsia="en-US" w:bidi="hi-IN"/>
        </w:rPr>
      </w:pPr>
      <w:r>
        <w:rPr>
          <w:sz w:val="28"/>
          <w:szCs w:val="28"/>
        </w:rPr>
        <w:t>а) знать понятия «доступная среда для инвалидов» и основные требования доступности объектов и услуг для инвалидов и МГН;</w:t>
      </w:r>
      <w:r/>
    </w:p>
    <w:p>
      <w:pPr>
        <w:pStyle w:val="13"/>
        <w:shd w:val="clear" w:color="" w:themeColor="" w:themeTint="" w:themeShade="" w:fill="FFFFFF" w:themeFill="" w:themeFillTint="" w:themeFillShade=""/>
        <w:tabs>
          <w:tab w:val="left" w:pos="1018" w:leader="none"/>
        </w:tabs>
        <w:spacing w:lineRule="auto" w:line="240" w:before="0" w:after="0"/>
        <w:ind w:left="0" w:right="0" w:hanging="0"/>
        <w:rPr>
          <w:sz w:val="28"/>
          <w:sz w:val="28"/>
          <w:szCs w:val="28"/>
          <w:rFonts w:ascii="Times New Roman" w:hAnsi="Times New Roman" w:eastAsia="Times New Roman" w:cs="Times New Roman"/>
          <w:color w:val="00000A"/>
          <w:lang w:val="ru-RU" w:eastAsia="en-US" w:bidi="hi-IN"/>
        </w:rPr>
      </w:pPr>
      <w:r>
        <w:rPr>
          <w:sz w:val="28"/>
          <w:szCs w:val="28"/>
        </w:rPr>
        <w:t>б) информировать о специальном (вспомогательном) оборудовании и приспособлениях для инвалидов, имеющихся в распоряжении Центра, наличие доступа к ним, порядке и эксплуатации (включая требования безопасности);</w:t>
      </w:r>
      <w:r/>
    </w:p>
    <w:p>
      <w:pPr>
        <w:pStyle w:val="13"/>
        <w:shd w:val="clear" w:color="" w:themeColor="" w:themeTint="" w:themeShade="" w:fill="FFFFFF" w:themeFill="" w:themeFillTint="" w:themeFillShade=""/>
        <w:tabs>
          <w:tab w:val="left" w:pos="1018" w:leader="none"/>
        </w:tabs>
        <w:spacing w:lineRule="auto" w:line="240" w:before="0" w:after="0"/>
        <w:ind w:left="0" w:right="0" w:hanging="0"/>
        <w:rPr>
          <w:sz w:val="28"/>
          <w:sz w:val="28"/>
          <w:szCs w:val="28"/>
          <w:rFonts w:ascii="Times New Roman" w:hAnsi="Times New Roman" w:eastAsia="Times New Roman" w:cs="Times New Roman"/>
          <w:color w:val="00000A"/>
          <w:lang w:val="ru-RU" w:eastAsia="en-US" w:bidi="hi-IN"/>
        </w:rPr>
      </w:pPr>
      <w:r>
        <w:rPr>
          <w:sz w:val="28"/>
          <w:szCs w:val="28"/>
        </w:rPr>
        <w:t xml:space="preserve">в) ознакамливать с порядком эвакуации инвалидов и МГН в Центре. </w:t>
      </w:r>
      <w:r/>
    </w:p>
    <w:p>
      <w:pPr>
        <w:pStyle w:val="13"/>
        <w:shd w:val="clear" w:color="" w:themeColor="" w:themeTint="" w:themeShade="" w:fill="FFFFFF" w:themeFill="" w:themeFillTint="" w:themeFillShade=""/>
        <w:tabs>
          <w:tab w:val="left" w:pos="1018" w:leader="none"/>
        </w:tabs>
        <w:spacing w:lineRule="auto" w:line="240" w:before="0" w:after="0"/>
        <w:ind w:left="0" w:right="0" w:hanging="0"/>
        <w:rPr>
          <w:sz w:val="28"/>
          <w:sz w:val="28"/>
          <w:szCs w:val="28"/>
          <w:rFonts w:ascii="Times New Roman" w:hAnsi="Times New Roman" w:eastAsia="Times New Roman" w:cs="Times New Roman"/>
          <w:color w:val="00000A"/>
          <w:lang w:val="ru-RU" w:eastAsia="en-US" w:bidi="hi-IN"/>
        </w:rPr>
      </w:pPr>
      <w:r>
        <w:rPr>
          <w:sz w:val="28"/>
          <w:szCs w:val="28"/>
        </w:rPr>
        <w:t xml:space="preserve">2.3. Ответственный за организацию работы по обеспечению доступности объекта и услуг для инвалидов в Центре социальной адаптации для лиц без определенного места жительства назначается приказом директор Учреждения -  заместитель директора-начальник центра социальной адаптации для лиц без определенного места жительства.  </w:t>
      </w:r>
      <w:r/>
    </w:p>
    <w:p>
      <w:pPr>
        <w:pStyle w:val="13"/>
        <w:widowControl/>
        <w:numPr>
          <w:ilvl w:val="0"/>
          <w:numId w:val="0"/>
        </w:numPr>
        <w:shd w:val="clear" w:color="" w:themeColor="" w:themeTint="" w:themeShade="" w:fill="FFFFFF" w:themeFill="" w:themeFillTint="" w:themeFillShade=""/>
        <w:tabs>
          <w:tab w:val="left" w:pos="1018" w:leader="none"/>
        </w:tabs>
        <w:bidi w:val="0"/>
        <w:spacing w:lineRule="auto" w:line="240" w:before="0" w:after="0"/>
        <w:ind w:left="0" w:right="0" w:hanging="0"/>
        <w:jc w:val="both"/>
      </w:pPr>
      <w:r>
        <w:rPr>
          <w:sz w:val="28"/>
          <w:szCs w:val="28"/>
        </w:rPr>
        <w:t>2.4. Директор, заместитель директора-начальник центра социальной адаптации для лиц без определенного места жительства  и сотрудники Центра несут ответственность за несоблюдение принципов и требований настоящих Правил, а также за действия (бездействие) подчиненных им лиц, нарушающие эти принципы и требования;</w:t>
      </w:r>
      <w:r/>
    </w:p>
    <w:p>
      <w:pPr>
        <w:pStyle w:val="13"/>
        <w:widowControl/>
        <w:numPr>
          <w:ilvl w:val="0"/>
          <w:numId w:val="0"/>
        </w:numPr>
        <w:shd w:val="clear" w:color="" w:themeColor="" w:themeTint="" w:themeShade="" w:fill="FFFFFF" w:themeFill="" w:themeFillTint="" w:themeFillShade=""/>
        <w:tabs>
          <w:tab w:val="left" w:pos="1018" w:leader="none"/>
        </w:tabs>
        <w:bidi w:val="0"/>
        <w:spacing w:lineRule="auto" w:line="240" w:before="0" w:after="0"/>
        <w:ind w:left="0" w:right="0" w:hanging="0"/>
        <w:jc w:val="both"/>
      </w:pPr>
      <w:r>
        <w:rPr>
          <w:sz w:val="28"/>
          <w:szCs w:val="28"/>
        </w:rPr>
        <w:t xml:space="preserve">2.5. К мерам ответственности за уклонение от исполнения требований к созданию Условий беспрепятственного доступа инвалидов к объектам и услугам Центра относятся меры дисциплинарной и административной ответственности, в соответствии с законодательством РФ. </w:t>
      </w:r>
      <w:r/>
    </w:p>
    <w:p>
      <w:pPr>
        <w:pStyle w:val="Normal"/>
        <w:spacing w:lineRule="auto" w:line="240" w:before="0" w:after="0"/>
        <w:ind w:left="0" w:right="0" w:firstLine="567"/>
        <w:jc w:val="both"/>
        <w:rPr>
          <w:sz w:val="24"/>
          <w:sz w:val="24"/>
          <w:szCs w:val="24"/>
          <w:rFonts w:ascii="Liberation Serif" w:hAnsi="Liberation Serif" w:eastAsia="SimSun" w:cs="Mangal"/>
          <w:color w:val="00000A"/>
          <w:lang w:val="ru-RU" w:eastAsia="zh-CN" w:bidi="hi-IN"/>
        </w:rPr>
      </w:pPr>
      <w:r>
        <w:rPr>
          <w:rFonts w:eastAsia="SimSun" w:cs="Mangal"/>
          <w:color w:val="00000A"/>
          <w:sz w:val="24"/>
          <w:szCs w:val="24"/>
          <w:lang w:val="ru-RU" w:eastAsia="zh-CN" w:bidi="hi-IN"/>
        </w:rPr>
      </w:r>
      <w:r/>
    </w:p>
    <w:p>
      <w:pPr>
        <w:pStyle w:val="Normal"/>
        <w:spacing w:lineRule="auto" w:line="240" w:before="0" w:after="0"/>
        <w:ind w:left="0" w:right="0" w:firstLine="567"/>
        <w:jc w:val="center"/>
        <w:rPr>
          <w:sz w:val="28"/>
          <w:b/>
          <w:sz w:val="28"/>
          <w:b/>
          <w:szCs w:val="28"/>
          <w:rFonts w:ascii="Times New Roman" w:hAnsi="Times New Roman" w:eastAsia="SimSun" w:cs="Times New Roman"/>
          <w:color w:val="00000A"/>
          <w:lang w:val="ru-RU" w:eastAsia="zh-CN" w:bidi="hi-IN"/>
        </w:rPr>
      </w:pPr>
      <w:r>
        <w:rPr>
          <w:rFonts w:cs="Times New Roman" w:ascii="Times New Roman" w:hAnsi="Times New Roman"/>
          <w:b/>
          <w:sz w:val="28"/>
          <w:szCs w:val="28"/>
        </w:rPr>
        <w:t>3. КРАТКАЯ ХАРАКТЕРИСТИКА БАРЬЕРОВ ОКРУЖАЮЩЕЙ СРЕДЫ ДЛЯ ИНВАЛИДОВ РАЗНЫХ ФОРМ.</w:t>
      </w:r>
      <w:r/>
    </w:p>
    <w:p>
      <w:pPr>
        <w:pStyle w:val="ListParagraph"/>
        <w:spacing w:lineRule="auto" w:line="240" w:before="0" w:after="0"/>
        <w:ind w:left="0" w:right="0" w:firstLine="567"/>
        <w:contextualSpacing/>
        <w:jc w:val="both"/>
        <w:rPr>
          <w:sz w:val="28"/>
          <w:i w:val="false"/>
          <w:sz w:val="28"/>
          <w:i w:val="false"/>
          <w:szCs w:val="28"/>
          <w:iCs w:val="false"/>
          <w:rFonts w:ascii="Times New Roman" w:hAnsi="Times New Roman" w:eastAsia="SimSun" w:cs="Mangal"/>
          <w:color w:val="00000A"/>
          <w:lang w:val="ru-RU" w:eastAsia="zh-CN" w:bidi="hi-IN"/>
        </w:rPr>
      </w:pPr>
      <w:r>
        <w:rPr>
          <w:rFonts w:ascii="Times New Roman" w:hAnsi="Times New Roman"/>
          <w:i w:val="false"/>
          <w:iCs w:val="false"/>
          <w:sz w:val="28"/>
          <w:szCs w:val="28"/>
        </w:rPr>
        <w:t>3.1. Для инвалидов, передвигающихся на креслах-колясках, барьерами различной степени выраженности могут быть пороги, ступени, неровное, скользкое покрытие, неправильно установленные пандусы, отсутствие поручней, высокое расположение информации, высокие прилавки, отсутствие места для разворота на кресло-коляске, узкие дверные проемы, коридоры, отсутствие посторонней помощи при преодолении препятствий (при необходимости) и др. физические и информационные барьеры.</w:t>
      </w:r>
      <w:r/>
    </w:p>
    <w:p>
      <w:pPr>
        <w:pStyle w:val="ListParagraph"/>
        <w:spacing w:lineRule="auto" w:line="240" w:before="0" w:after="0"/>
        <w:ind w:left="0" w:right="0" w:firstLine="567"/>
        <w:contextualSpacing/>
        <w:jc w:val="both"/>
        <w:rPr>
          <w:sz w:val="28"/>
          <w:i w:val="false"/>
          <w:sz w:val="28"/>
          <w:i w:val="false"/>
          <w:szCs w:val="28"/>
          <w:iCs w:val="false"/>
          <w:rFonts w:ascii="Times New Roman" w:hAnsi="Times New Roman" w:eastAsia="SimSun" w:cs="Mangal"/>
          <w:color w:val="00000A"/>
          <w:lang w:val="ru-RU" w:eastAsia="zh-CN" w:bidi="hi-IN"/>
        </w:rPr>
      </w:pPr>
      <w:r>
        <w:rPr>
          <w:rFonts w:ascii="Times New Roman" w:hAnsi="Times New Roman"/>
          <w:i w:val="false"/>
          <w:iCs w:val="false"/>
          <w:sz w:val="28"/>
          <w:szCs w:val="28"/>
        </w:rPr>
        <w:t>3.2. Для инвалидов с нарушениями опорно-двигательного аппарата барьерами различной степени выраженности могут быть:</w:t>
      </w:r>
      <w:r/>
    </w:p>
    <w:p>
      <w:pPr>
        <w:pStyle w:val="ListParagraph"/>
        <w:spacing w:lineRule="auto" w:line="240" w:before="0" w:after="0"/>
        <w:ind w:left="0" w:right="0" w:hanging="360"/>
        <w:contextualSpacing/>
        <w:jc w:val="both"/>
        <w:rPr>
          <w:sz w:val="28"/>
          <w:i w:val="false"/>
          <w:sz w:val="28"/>
          <w:i w:val="false"/>
          <w:szCs w:val="28"/>
          <w:iCs w:val="false"/>
          <w:rFonts w:ascii="Times New Roman" w:hAnsi="Times New Roman" w:eastAsia="SimSun" w:cs="Mangal"/>
          <w:color w:val="00000A"/>
          <w:lang w:val="ru-RU" w:eastAsia="zh-CN" w:bidi="hi-IN"/>
        </w:rPr>
      </w:pPr>
      <w:r>
        <w:rPr>
          <w:rFonts w:ascii="Times New Roman" w:hAnsi="Times New Roman"/>
          <w:i w:val="false"/>
          <w:iCs w:val="false"/>
          <w:sz w:val="28"/>
          <w:szCs w:val="28"/>
        </w:rPr>
        <w:t xml:space="preserve">- для лиц, передвигающихся самостоятельно с помощью тростей, костылей, опор –  пороги, ступени, неровное, скользкое покрытие, неправильно установленные пандусы, отсутствие поручней, отсутствие мест отдыха на пути движения и др. физические барьеры; </w:t>
      </w:r>
      <w:r/>
    </w:p>
    <w:p>
      <w:pPr>
        <w:pStyle w:val="ListParagraph"/>
        <w:spacing w:lineRule="auto" w:line="240" w:before="0" w:after="0"/>
        <w:ind w:left="0" w:right="0" w:hanging="360"/>
        <w:contextualSpacing/>
        <w:jc w:val="both"/>
      </w:pPr>
      <w:r>
        <w:rPr>
          <w:rFonts w:ascii="Times New Roman" w:hAnsi="Times New Roman"/>
          <w:i w:val="false"/>
          <w:iCs w:val="false"/>
          <w:sz w:val="28"/>
          <w:szCs w:val="28"/>
        </w:rPr>
        <w:t>- для лиц, не действующих руками –  препятствия при выполнении действий руками (открывание дверей, снятие одежды и обуви и т.д., пользование краном, клавишами и др.), отсутствие  помощи  на объекте социальной инфраструктуры для  осуществления  действий руками.</w:t>
      </w:r>
      <w:r/>
    </w:p>
    <w:p>
      <w:pPr>
        <w:pStyle w:val="ListParagraph"/>
        <w:spacing w:lineRule="auto" w:line="240" w:before="0" w:after="0"/>
        <w:ind w:left="0" w:right="0" w:firstLine="567"/>
        <w:contextualSpacing/>
        <w:jc w:val="both"/>
        <w:rPr>
          <w:sz w:val="28"/>
          <w:i w:val="false"/>
          <w:sz w:val="28"/>
          <w:i w:val="false"/>
          <w:szCs w:val="28"/>
          <w:iCs w:val="false"/>
          <w:rFonts w:ascii="Times New Roman" w:hAnsi="Times New Roman" w:eastAsia="SimSun" w:cs="Mangal"/>
          <w:color w:val="00000A"/>
          <w:lang w:val="ru-RU" w:eastAsia="zh-CN" w:bidi="hi-IN"/>
        </w:rPr>
      </w:pPr>
      <w:r>
        <w:rPr>
          <w:rFonts w:ascii="Times New Roman" w:hAnsi="Times New Roman"/>
          <w:i w:val="false"/>
          <w:iCs w:val="false"/>
          <w:sz w:val="28"/>
          <w:szCs w:val="28"/>
        </w:rPr>
        <w:t>3.3. Для инвалидов с нарушениями  зрения - барьерами различной степени выраженности могут быть отсутствие тактильных указателей, в том числе направления движения, информационных указателей, преграды на пути движения (стойки, колонны, углы, стеклянные двери без контрастного обозначения и др.); неровное, скользкое покрытие, отсутствие  помощи  на объекте социальной инфраструктуры для  получения информации и ориентации и др.</w:t>
      </w:r>
      <w:r/>
    </w:p>
    <w:p>
      <w:pPr>
        <w:pStyle w:val="ListParagraph"/>
        <w:spacing w:lineRule="auto" w:line="240" w:before="0" w:after="0"/>
        <w:ind w:left="0" w:right="0" w:firstLine="567"/>
        <w:contextualSpacing/>
        <w:jc w:val="both"/>
        <w:rPr>
          <w:sz w:val="28"/>
          <w:i w:val="false"/>
          <w:sz w:val="28"/>
          <w:i w:val="false"/>
          <w:szCs w:val="28"/>
          <w:iCs w:val="false"/>
          <w:rFonts w:ascii="Times New Roman" w:hAnsi="Times New Roman" w:eastAsia="SimSun" w:cs="Mangal"/>
          <w:color w:val="00000A"/>
          <w:lang w:val="ru-RU" w:eastAsia="zh-CN" w:bidi="hi-IN"/>
        </w:rPr>
      </w:pPr>
      <w:r>
        <w:rPr>
          <w:rFonts w:ascii="Times New Roman" w:hAnsi="Times New Roman"/>
          <w:i w:val="false"/>
          <w:iCs w:val="false"/>
          <w:sz w:val="28"/>
          <w:szCs w:val="28"/>
        </w:rPr>
        <w:t>3.4. Для инвалидов с нарушениями слуха - барьерами различной степени выраженности могут быть отсутствие зрительной информации, в том числе при чрезвычайных ситуациях на объекте социальной инфраструктуры, отсутствие возможности подключения современных технических средств реабилитации (слуховых аппаратов) к системам информации (например, через индукционные петли), электромагнитные помехи при проходе через турникеты, средства контроля для лиц с кохлеарными имплантами, отсутствие  сурдопереводчика, тифлосурдопереводчика и др. информационные барьеры.</w:t>
      </w:r>
      <w:r/>
    </w:p>
    <w:p>
      <w:pPr>
        <w:pStyle w:val="ListParagraph"/>
        <w:shd w:val="clear" w:color="" w:themeColor="" w:themeTint="" w:themeShade="" w:fill="FFFFFF" w:themeFill="" w:themeFillTint="" w:themeFillShade=""/>
        <w:tabs>
          <w:tab w:val="left" w:pos="1018" w:leader="none"/>
        </w:tabs>
        <w:spacing w:lineRule="auto" w:line="240" w:before="0" w:after="0"/>
        <w:ind w:left="0" w:right="0" w:firstLine="567"/>
        <w:contextualSpacing/>
        <w:jc w:val="both"/>
        <w:rPr>
          <w:sz w:val="28"/>
          <w:i w:val="false"/>
          <w:sz w:val="28"/>
          <w:i w:val="false"/>
          <w:szCs w:val="28"/>
          <w:iCs w:val="false"/>
          <w:rFonts w:ascii="Times New Roman" w:hAnsi="Times New Roman" w:eastAsia="SimSun" w:cs="Mangal"/>
          <w:color w:val="00000A"/>
          <w:lang w:val="ru-RU" w:eastAsia="zh-CN" w:bidi="hi-IN"/>
        </w:rPr>
      </w:pPr>
      <w:r>
        <w:rPr>
          <w:rFonts w:ascii="Times New Roman" w:hAnsi="Times New Roman"/>
          <w:i w:val="false"/>
          <w:iCs w:val="false"/>
          <w:sz w:val="28"/>
          <w:szCs w:val="28"/>
        </w:rPr>
        <w:t>3.5. Для инвалидов с нарушениями   умственного развития -  барьерами различной степени выраженности могут быть отсутствие понятной  для усвоения информации на объекте социальной инфраструктуры,  отсутствие  помощи  на объекте социальной инфраструктуры для   получения информации и ориентации и др.</w:t>
      </w:r>
      <w:r/>
    </w:p>
    <w:p>
      <w:pPr>
        <w:pStyle w:val="13"/>
        <w:shd w:val="clear" w:color="" w:themeColor="" w:themeTint="" w:themeShade="" w:fill="FFFFFF" w:themeFill="" w:themeFillTint="" w:themeFillShade=""/>
        <w:tabs>
          <w:tab w:val="left" w:pos="1018" w:leader="none"/>
        </w:tabs>
        <w:spacing w:lineRule="auto" w:line="240" w:before="0" w:after="0"/>
        <w:ind w:left="0" w:right="0" w:hanging="0"/>
        <w:rPr>
          <w:sz w:val="28"/>
          <w:sz w:val="28"/>
          <w:szCs w:val="28"/>
          <w:rFonts w:ascii="Times New Roman" w:hAnsi="Times New Roman" w:eastAsia="Times New Roman" w:cs="Times New Roman"/>
          <w:color w:val="00000A"/>
          <w:lang w:val="ru-RU" w:eastAsia="en-US" w:bidi="hi-IN"/>
        </w:rPr>
      </w:pPr>
      <w:r>
        <w:rPr>
          <w:rFonts w:eastAsia="Times New Roman" w:cs="Times New Roman"/>
          <w:color w:val="00000A"/>
          <w:sz w:val="28"/>
          <w:szCs w:val="28"/>
          <w:lang w:val="ru-RU" w:eastAsia="en-US" w:bidi="hi-IN"/>
        </w:rPr>
      </w:r>
      <w:r/>
    </w:p>
    <w:p>
      <w:pPr>
        <w:pStyle w:val="ListParagraph"/>
        <w:widowControl w:val="false"/>
        <w:overflowPunct w:val="false"/>
        <w:ind w:left="720" w:right="0" w:hanging="0"/>
        <w:jc w:val="center"/>
        <w:rPr>
          <w:sz w:val="28"/>
          <w:b/>
          <w:sz w:val="28"/>
          <w:b/>
          <w:szCs w:val="28"/>
          <w:bCs/>
          <w:rFonts w:ascii="Times New Roman" w:hAnsi="Times New Roman" w:eastAsia="SimSun" w:cs="Times New Roman"/>
          <w:color w:val="00000A"/>
          <w:lang w:val="ru-RU" w:eastAsia="zh-CN" w:bidi="hi-IN"/>
        </w:rPr>
      </w:pPr>
      <w:r>
        <w:rPr>
          <w:rFonts w:cs="Times New Roman" w:ascii="Times New Roman" w:hAnsi="Times New Roman"/>
          <w:b/>
          <w:bCs/>
          <w:sz w:val="28"/>
          <w:szCs w:val="28"/>
        </w:rPr>
        <w:t xml:space="preserve">4. СОПРОВОЖДЕНИЕ ИНВАЛИДОВ И МАЛОМОБИЛЬНЫХ ГРУПП НАСЕЛЕНИЯ НА ПРИЁМЕ В ЦЕНТРЕ </w:t>
      </w:r>
      <w:r/>
    </w:p>
    <w:p>
      <w:pPr>
        <w:pStyle w:val="ListParagraph"/>
        <w:widowControl w:val="false"/>
        <w:overflowPunct w:val="false"/>
        <w:ind w:left="709" w:right="0" w:hanging="0"/>
        <w:jc w:val="center"/>
        <w:rPr>
          <w:sz w:val="28"/>
          <w:b/>
          <w:sz w:val="28"/>
          <w:b/>
          <w:szCs w:val="28"/>
          <w:bCs/>
          <w:rFonts w:ascii="Times New Roman" w:hAnsi="Times New Roman" w:eastAsia="SimSun" w:cs="Times New Roman"/>
          <w:color w:val="00000A"/>
          <w:lang w:val="ru-RU" w:eastAsia="zh-CN" w:bidi="hi-IN"/>
        </w:rPr>
      </w:pPr>
      <w:r>
        <w:rPr>
          <w:rFonts w:cs="Times New Roman" w:ascii="Times New Roman" w:hAnsi="Times New Roman"/>
          <w:b/>
          <w:bCs/>
          <w:sz w:val="28"/>
          <w:szCs w:val="28"/>
        </w:rPr>
        <w:t>И ПРИ ОКАЗАНИИ ИМ УСЛУГ</w:t>
      </w:r>
      <w:r/>
    </w:p>
    <w:p>
      <w:pPr>
        <w:pStyle w:val="ListParagraph"/>
        <w:keepNext/>
        <w:keepLines/>
        <w:widowControl/>
        <w:bidi w:val="0"/>
        <w:spacing w:lineRule="auto" w:line="240" w:before="0" w:after="0"/>
        <w:ind w:left="0" w:right="0" w:hanging="0"/>
        <w:contextualSpacing/>
        <w:jc w:val="both"/>
        <w:rPr>
          <w:sz w:val="28"/>
          <w:sz w:val="28"/>
          <w:szCs w:val="28"/>
          <w:rFonts w:ascii="Times New Roman" w:hAnsi="Times New Roman" w:eastAsia="SimSun" w:cs="Arial"/>
          <w:color w:val="00000A"/>
          <w:lang w:val="ru-RU" w:eastAsia="zh-CN" w:bidi="hi-IN"/>
        </w:rPr>
      </w:pPr>
      <w:r>
        <w:rPr>
          <w:rFonts w:cs="Arial" w:ascii="Times New Roman" w:hAnsi="Times New Roman"/>
          <w:sz w:val="28"/>
          <w:szCs w:val="28"/>
        </w:rPr>
        <w:t>4.1. Путь к Центру от ближайшей остановки пассажирского транспорта:</w:t>
      </w:r>
      <w:r/>
    </w:p>
    <w:p>
      <w:pPr>
        <w:pStyle w:val="ListParagraph"/>
        <w:ind w:left="0" w:right="0" w:hanging="0"/>
        <w:jc w:val="both"/>
        <w:rPr>
          <w:sz w:val="28"/>
          <w:sz w:val="28"/>
          <w:szCs w:val="28"/>
          <w:rFonts w:ascii="Times New Roman" w:hAnsi="Times New Roman" w:eastAsia="SimSun" w:cs="Arial"/>
          <w:color w:val="00000A"/>
          <w:lang w:val="ru-RU" w:eastAsia="zh-CN" w:bidi="hi-IN"/>
        </w:rPr>
      </w:pPr>
      <w:r>
        <w:rPr>
          <w:rFonts w:cs="Arial" w:ascii="Times New Roman" w:hAnsi="Times New Roman"/>
          <w:sz w:val="28"/>
          <w:szCs w:val="28"/>
        </w:rPr>
        <w:t>- от автобуса — 100 м;</w:t>
      </w:r>
      <w:r/>
    </w:p>
    <w:p>
      <w:pPr>
        <w:pStyle w:val="ListParagraph"/>
        <w:ind w:left="0" w:right="0" w:hanging="0"/>
        <w:jc w:val="both"/>
        <w:rPr>
          <w:sz w:val="28"/>
          <w:sz w:val="28"/>
          <w:szCs w:val="28"/>
          <w:rFonts w:ascii="Times New Roman" w:hAnsi="Times New Roman" w:eastAsia="SimSun" w:cs="Arial"/>
          <w:color w:val="00000A"/>
          <w:lang w:val="ru-RU" w:eastAsia="zh-CN" w:bidi="hi-IN"/>
        </w:rPr>
      </w:pPr>
      <w:r>
        <w:rPr>
          <w:rFonts w:cs="Arial" w:ascii="Times New Roman" w:hAnsi="Times New Roman"/>
          <w:sz w:val="28"/>
          <w:szCs w:val="28"/>
        </w:rPr>
        <w:t>- от трамвайной — 200 м.</w:t>
      </w:r>
      <w:r/>
    </w:p>
    <w:p>
      <w:pPr>
        <w:pStyle w:val="ListParagraph"/>
        <w:widowControl/>
        <w:bidi w:val="0"/>
        <w:spacing w:lineRule="auto" w:line="240" w:before="0" w:after="0"/>
        <w:ind w:left="0" w:right="0" w:firstLine="567"/>
        <w:contextualSpacing/>
        <w:jc w:val="both"/>
        <w:rPr>
          <w:sz w:val="28"/>
          <w:sz w:val="28"/>
          <w:szCs w:val="28"/>
          <w:rFonts w:ascii="Times New Roman" w:hAnsi="Times New Roman" w:eastAsia="SimSun" w:cs="Arial"/>
          <w:color w:val="00000A"/>
          <w:lang w:val="ru-RU" w:eastAsia="zh-CN" w:bidi="hi-IN"/>
        </w:rPr>
      </w:pPr>
      <w:r>
        <w:rPr>
          <w:rFonts w:cs="Arial" w:ascii="Times New Roman" w:hAnsi="Times New Roman"/>
          <w:sz w:val="28"/>
          <w:szCs w:val="28"/>
        </w:rPr>
        <w:t>Имеется выделенный от проезжей части пешеходный тротуар, по пути от остановке — нерегулируемые перекрестки и пешеходные переходы, как от автобусной остановки, так и от трамвайной. На пути имеется бордюрные поребрики, которые не адаптированы для инвалидов на коляске.</w:t>
      </w:r>
      <w:r/>
    </w:p>
    <w:p>
      <w:pPr>
        <w:pStyle w:val="ListParagraph"/>
        <w:widowControl/>
        <w:bidi w:val="0"/>
        <w:spacing w:lineRule="auto" w:line="240" w:before="0" w:after="0"/>
        <w:ind w:left="0" w:right="0" w:firstLine="567"/>
        <w:contextualSpacing/>
        <w:jc w:val="both"/>
        <w:rPr>
          <w:sz w:val="28"/>
          <w:sz w:val="28"/>
          <w:szCs w:val="28"/>
          <w:rFonts w:ascii="Times New Roman" w:hAnsi="Times New Roman" w:eastAsia="SimSun" w:cs="Arial"/>
          <w:color w:val="00000A"/>
          <w:lang w:val="ru-RU" w:eastAsia="zh-CN" w:bidi="hi-IN"/>
        </w:rPr>
      </w:pPr>
      <w:r>
        <w:rPr>
          <w:rFonts w:cs="Arial" w:ascii="Times New Roman" w:hAnsi="Times New Roman"/>
          <w:sz w:val="28"/>
          <w:szCs w:val="28"/>
        </w:rPr>
        <w:t xml:space="preserve">Территория, прилегающая к зданию, асфальтирована. Места для транспорта инвалидов не выделены. </w:t>
      </w:r>
      <w:r/>
    </w:p>
    <w:p>
      <w:pPr>
        <w:pStyle w:val="Normal"/>
        <w:widowControl w:val="false"/>
        <w:overflowPunct w:val="false"/>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4.2. Инвалидам оказывается необходимая помощь при входе в здание (выходе из здания), (одевании верхней одежды).</w:t>
      </w:r>
      <w:r/>
    </w:p>
    <w:p>
      <w:pPr>
        <w:pStyle w:val="Normal"/>
        <w:widowControl w:val="false"/>
        <w:overflowPunct w:val="false"/>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4.3. В случае необходимости сотрудниками Центра ( водитель, санитарка, горничная, медицинская сестра) оказывается помощь инвалиду при входе в Центр как с использованием необходимых вспомогательных устройств (кресло-каляска), так и без них. </w:t>
      </w:r>
      <w:r/>
    </w:p>
    <w:p>
      <w:pPr>
        <w:pStyle w:val="Normal"/>
        <w:widowControl w:val="false"/>
        <w:overflowPunct w:val="false"/>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4.3.При входе в здание имеется кнопка-вызова сотрудника. Первоночальный прием граждан ведет медицинская сестра, в выходные и праздничные дни - дежурный администратор.</w:t>
      </w:r>
      <w:r/>
    </w:p>
    <w:p>
      <w:pPr>
        <w:pStyle w:val="Normal"/>
        <w:widowControl w:val="false"/>
        <w:overflowPunct w:val="false"/>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4.4. В первоочередном порядке уточняется, в какой помощи нуждается инвалид, цель посещения Центра, необходимость сопровождения. </w:t>
      </w:r>
      <w:r/>
    </w:p>
    <w:p>
      <w:pPr>
        <w:pStyle w:val="Normal"/>
        <w:widowControl w:val="false"/>
        <w:overflowPunct w:val="false"/>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4.5. Для обеспечения доступа инвалидов к услугам специалисту при приёме инвалида в Центр необходимо: </w:t>
      </w:r>
      <w:r/>
    </w:p>
    <w:p>
      <w:pPr>
        <w:pStyle w:val="Normal"/>
        <w:widowControl w:val="false"/>
        <w:ind w:left="700" w:right="0" w:hanging="0"/>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а) рассказать инвалиду об особенностях здания учреждения:</w:t>
      </w:r>
      <w:r/>
    </w:p>
    <w:p>
      <w:pPr>
        <w:pStyle w:val="Normal"/>
        <w:widowControl w:val="false"/>
        <w:overflowPunct w:val="false"/>
        <w:ind w:left="0" w:right="0" w:firstLine="710"/>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 двухэтажное здание с цокольным этажом, без лифта, поручни только на лестничных маршах при спуске с первого этажа в подвал и на лестничной клетке, ведущая на второй этаж. </w:t>
      </w:r>
      <w:bookmarkStart w:id="0" w:name="__DdeLink__1018_221259332"/>
      <w:r>
        <w:rPr>
          <w:rFonts w:cs="Times New Roman" w:ascii="Times New Roman" w:hAnsi="Times New Roman"/>
          <w:sz w:val="28"/>
          <w:szCs w:val="28"/>
        </w:rPr>
        <w:t>При входе в здание имеется кнопка-вызова сотрудника.</w:t>
      </w:r>
      <w:bookmarkEnd w:id="0"/>
      <w:r>
        <w:rPr>
          <w:rFonts w:cs="Times New Roman" w:ascii="Times New Roman" w:hAnsi="Times New Roman"/>
          <w:sz w:val="28"/>
          <w:szCs w:val="28"/>
        </w:rPr>
        <w:t xml:space="preserve"> Вход в Центр не оборудован пандусом, что затрудняет прием граждан передвигающихся на креслах-колясках.</w:t>
      </w:r>
      <w:r/>
    </w:p>
    <w:p>
      <w:pPr>
        <w:pStyle w:val="Normal"/>
        <w:widowControl w:val="false"/>
        <w:overflowPunct w:val="false"/>
        <w:ind w:left="0" w:right="0" w:firstLine="710"/>
        <w:jc w:val="both"/>
        <w:rPr>
          <w:sz w:val="28"/>
          <w:shd w:fill="FFFFFF" w:val="clear"/>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shd w:fill="FFFFFF" w:val="clear"/>
        </w:rPr>
        <w:t>- необходимых для оказания услуги структурных подразделениях учреждения и местах их расположения в здании, в каком кабинете и к кому обратиться по вопросам, которые могут возникнуть в ходе предоставления услуги;</w:t>
      </w:r>
      <w:r/>
    </w:p>
    <w:p>
      <w:pPr>
        <w:pStyle w:val="Normal"/>
        <w:widowControl w:val="false"/>
        <w:overflowPunct w:val="false"/>
        <w:ind w:left="0" w:right="0" w:firstLine="710"/>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б) познакомить инвалида со всеми специалистами, задействованными в работе с ним, лично, представив по фамилии, имени и отчеству специалиста и инвалида друг другу. Информировать, к кому он должен обратиться во всех случаях возникающих затруднений.</w:t>
      </w:r>
      <w:r/>
    </w:p>
    <w:p>
      <w:pPr>
        <w:pStyle w:val="Normal"/>
        <w:widowControl w:val="false"/>
        <w:overflowPunct w:val="false"/>
        <w:ind w:left="0" w:right="0" w:firstLine="710"/>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в) при оказании услуги в учреждении чётко разъяснить график оказания услуги; указать место её проведения (показать нужный кабинет), акцентировав внимание на путь по учреждению от входа до кабинета, при необходимости сопроводить до места оказания услуги: </w:t>
      </w:r>
      <w:r/>
    </w:p>
    <w:p>
      <w:pPr>
        <w:pStyle w:val="Normal"/>
        <w:widowControl w:val="false"/>
        <w:overflowPunct w:val="false"/>
        <w:ind w:left="0" w:right="0" w:firstLine="710"/>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ночлег предоставляется с 16-00 первых суток до 8-00 вторых суток;</w:t>
      </w:r>
      <w:r/>
    </w:p>
    <w:p>
      <w:pPr>
        <w:pStyle w:val="Normal"/>
        <w:widowControl w:val="false"/>
        <w:overflowPunct w:val="false"/>
        <w:ind w:left="0" w:right="0" w:firstLine="710"/>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пункт приема находится на первом этаже, вход третья дверь слева;</w:t>
      </w:r>
      <w:r/>
    </w:p>
    <w:p>
      <w:pPr>
        <w:pStyle w:val="Normal"/>
        <w:widowControl w:val="false"/>
        <w:overflowPunct w:val="false"/>
        <w:ind w:left="0" w:right="0" w:firstLine="710"/>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-кабинет дежурной медсестры, раздевалка, душ находятся на цокольном этаже; барьеры: лестница, оборудованная поручнем;</w:t>
      </w:r>
      <w:r/>
    </w:p>
    <w:p>
      <w:pPr>
        <w:pStyle w:val="Normal"/>
        <w:widowControl w:val="false"/>
        <w:overflowPunct w:val="false"/>
        <w:ind w:left="0" w:right="0" w:firstLine="710"/>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пищеблок находится на первом этаже, выделен отдельный стол со значком «Инвалид», основным препятствием является архитектурная мощность здания, а именно лестничные пролеты из подвала на первый этаж. Для клиентов с нарушением зрения и опорно-двигательного аппарата необходимо сопровождение;</w:t>
      </w:r>
      <w:r/>
    </w:p>
    <w:p>
      <w:pPr>
        <w:pStyle w:val="Normal"/>
        <w:widowControl w:val="false"/>
        <w:overflowPunct w:val="false"/>
        <w:ind w:left="0" w:right="0" w:firstLine="710"/>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комнаты для ночлега находятся на втором этаже, выделена одна комната для категории «Инвалид». В одной санитарной комнате установлены поручни;</w:t>
      </w:r>
      <w:r/>
    </w:p>
    <w:p>
      <w:pPr>
        <w:pStyle w:val="Normal"/>
        <w:widowControl w:val="false"/>
        <w:overflowPunct w:val="false"/>
        <w:ind w:left="0" w:right="0" w:firstLine="710"/>
        <w:jc w:val="both"/>
      </w:pPr>
      <w:r>
        <w:rPr>
          <w:rFonts w:cs="Times New Roman" w:ascii="Times New Roman" w:hAnsi="Times New Roman"/>
          <w:sz w:val="28"/>
          <w:szCs w:val="28"/>
        </w:rPr>
        <w:t>- социально-психологические услуги оказываются специалистом по социальной работе (режим работы пн - чт с 8-00 до 17-00, пт с 8-00 до 16-00, вых.: суббота, воскресенье) и психологом (режим работы с пн-пт с 12-00 до 20-00, вых.: суббота и воскресенье). Кабинеты специалиста по социальной работе, психолога находятся в левом крыле здания на первом этаже, на пути следования к кабинетам имеются перепады высоты, по краю которых наклеены желтые контрастные ленты.</w:t>
      </w:r>
      <w:r/>
    </w:p>
    <w:p>
      <w:pPr>
        <w:pStyle w:val="Normal"/>
        <w:widowControl w:val="false"/>
        <w:overflowPunct w:val="false"/>
        <w:ind w:left="0" w:right="0" w:firstLine="710"/>
        <w:jc w:val="both"/>
      </w:pPr>
      <w:r>
        <w:rPr>
          <w:rFonts w:cs="Times New Roman" w:ascii="Times New Roman" w:hAnsi="Times New Roman"/>
          <w:sz w:val="28"/>
          <w:szCs w:val="28"/>
        </w:rPr>
        <w:t>- оказание услуг по транспортировке инвалидов в медицинские учреждения, социальные и прочее. Помощь инвалидам при посадке в транспорт и высадке из него перед входом в объект, с использованием необходимых вспомогательных устройств, в том числе с использованием кресла коляски осуществляет водитель и сопровождающий сотрудник Центра (медицинская сестра, специалист по социальной работе)</w:t>
      </w:r>
      <w:r/>
    </w:p>
    <w:p>
      <w:pPr>
        <w:pStyle w:val="Normal"/>
        <w:widowControl w:val="false"/>
        <w:overflowPunct w:val="false"/>
        <w:ind w:left="0" w:right="0" w:firstLine="710"/>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г) обеспечить допуск в здание собаки-поводыря, сопровождающей инвалида по зрению (Приложение 1);</w:t>
      </w:r>
      <w:r/>
    </w:p>
    <w:p>
      <w:pPr>
        <w:pStyle w:val="Normal"/>
        <w:widowControl w:val="false"/>
        <w:overflowPunct w:val="false"/>
        <w:ind w:left="0" w:right="0" w:firstLine="710"/>
        <w:jc w:val="both"/>
      </w:pPr>
      <w:r>
        <w:rPr>
          <w:rFonts w:cs="Times New Roman" w:ascii="Times New Roman" w:hAnsi="Times New Roman"/>
          <w:sz w:val="28"/>
          <w:szCs w:val="28"/>
        </w:rPr>
        <w:t>д) предоставить инвалидам по слуху, при необходимости, услуги с использованием русского жестового языка, включая обеспечение допуска на объект сурдопереводчика, тифлосурдопереводчика (Приложение №2).</w:t>
      </w:r>
      <w:r/>
    </w:p>
    <w:p>
      <w:pPr>
        <w:pStyle w:val="Normal"/>
        <w:widowControl w:val="false"/>
        <w:overflowPunct w:val="false"/>
        <w:ind w:left="0" w:right="0" w:firstLine="710"/>
        <w:jc w:val="both"/>
        <w:rPr>
          <w:sz w:val="28"/>
          <w:b/>
          <w:sz w:val="28"/>
          <w:b/>
          <w:szCs w:val="28"/>
          <w:bCs/>
          <w:rFonts w:ascii="Times New Roman" w:hAnsi="Times New Roman" w:eastAsia="SimSun" w:cs="Times New Roman"/>
          <w:color w:val="00000A"/>
          <w:lang w:val="ru-RU" w:eastAsia="zh-CN" w:bidi="hi-IN"/>
        </w:rPr>
      </w:pPr>
      <w:r>
        <w:rPr>
          <w:rFonts w:eastAsia="SimSun" w:cs="Times New Roman" w:ascii="Times New Roman" w:hAnsi="Times New Roman"/>
          <w:b/>
          <w:bCs/>
          <w:color w:val="00000A"/>
          <w:sz w:val="28"/>
          <w:szCs w:val="28"/>
          <w:lang w:val="ru-RU" w:eastAsia="zh-CN" w:bidi="hi-IN"/>
        </w:rPr>
      </w:r>
      <w:r/>
    </w:p>
    <w:p>
      <w:pPr>
        <w:pStyle w:val="ListParagraph"/>
        <w:widowControl w:val="false"/>
        <w:overflowPunct w:val="false"/>
        <w:ind w:left="720" w:right="0" w:hanging="0"/>
        <w:jc w:val="center"/>
      </w:pPr>
      <w:r>
        <w:rPr>
          <w:rFonts w:cs="Times New Roman" w:ascii="Times New Roman" w:hAnsi="Times New Roman"/>
          <w:b/>
          <w:bCs/>
          <w:sz w:val="28"/>
          <w:szCs w:val="28"/>
        </w:rPr>
        <w:t>5. ОБЩИЕ ПРАВИЛА ЭТИКЕТА</w:t>
      </w:r>
      <w:r/>
    </w:p>
    <w:p>
      <w:pPr>
        <w:pStyle w:val="Normal"/>
        <w:widowControl w:val="false"/>
        <w:rPr>
          <w:sz w:val="24"/>
          <w:b/>
          <w:sz w:val="24"/>
          <w:b/>
          <w:szCs w:val="24"/>
          <w:bCs/>
          <w:rFonts w:ascii="Arial" w:hAnsi="Arial" w:eastAsia="SimSun" w:cs="Arial"/>
          <w:color w:val="00000A"/>
          <w:lang w:val="ru-RU" w:eastAsia="zh-CN" w:bidi="hi-IN"/>
        </w:rPr>
      </w:pPr>
      <w:r>
        <w:rPr>
          <w:rFonts w:eastAsia="SimSun" w:cs="Arial" w:ascii="Arial" w:hAnsi="Arial"/>
          <w:b/>
          <w:bCs/>
          <w:color w:val="00000A"/>
          <w:sz w:val="24"/>
          <w:szCs w:val="24"/>
          <w:lang w:val="ru-RU" w:eastAsia="zh-CN" w:bidi="hi-IN"/>
        </w:rPr>
      </w:r>
      <w:r/>
    </w:p>
    <w:p>
      <w:pPr>
        <w:pStyle w:val="Normal"/>
        <w:widowControl w:val="false"/>
        <w:overflowPunct w:val="false"/>
        <w:jc w:val="both"/>
      </w:pPr>
      <w:r>
        <w:rPr>
          <w:rFonts w:cs="Times New Roman" w:ascii="Times New Roman" w:hAnsi="Times New Roman"/>
          <w:iCs/>
          <w:sz w:val="28"/>
          <w:szCs w:val="28"/>
        </w:rPr>
        <w:t>5.1.</w:t>
      </w:r>
      <w:r>
        <w:rPr>
          <w:rFonts w:cs="Times New Roman" w:ascii="Times New Roman" w:hAnsi="Times New Roman"/>
          <w:i/>
          <w:iCs/>
          <w:sz w:val="28"/>
          <w:szCs w:val="28"/>
        </w:rPr>
        <w:t xml:space="preserve"> Обращение к человеку</w:t>
      </w:r>
      <w:r>
        <w:rPr>
          <w:rFonts w:cs="Times New Roman" w:ascii="Times New Roman" w:hAnsi="Times New Roman"/>
          <w:sz w:val="28"/>
          <w:szCs w:val="28"/>
        </w:rPr>
        <w:t>:</w:t>
      </w:r>
      <w:r>
        <w:rPr>
          <w:rFonts w:cs="Times New Roman" w:ascii="Times New Roman" w:hAnsi="Times New Roman"/>
          <w:i/>
          <w:iCs/>
          <w:sz w:val="28"/>
          <w:szCs w:val="28"/>
        </w:rPr>
        <w:t xml:space="preserve"> </w:t>
      </w:r>
      <w:r>
        <w:rPr>
          <w:rFonts w:cs="Times New Roman" w:ascii="Times New Roman" w:hAnsi="Times New Roman"/>
          <w:sz w:val="28"/>
          <w:szCs w:val="28"/>
        </w:rPr>
        <w:t>при встрече обращайтесь с инвалидом вежливо и</w:t>
      </w:r>
      <w:r>
        <w:rPr>
          <w:rFonts w:cs="Times New Roman" w:ascii="Times New Roman" w:hAnsi="Times New Roman"/>
          <w:i/>
          <w:iCs/>
          <w:sz w:val="28"/>
          <w:szCs w:val="28"/>
        </w:rPr>
        <w:t xml:space="preserve"> </w:t>
      </w:r>
      <w:r>
        <w:rPr>
          <w:rFonts w:cs="Times New Roman" w:ascii="Times New Roman" w:hAnsi="Times New Roman"/>
          <w:sz w:val="28"/>
          <w:szCs w:val="28"/>
        </w:rPr>
        <w:t>уважительно, вполне естественно пожмите инвалиду руку. При разговоре с инвалидом любой категории, обращайтесь непосредственно к нему, а не к сопровождающему или сурдопереводчику, которые присутствуют при разговоре.</w:t>
      </w:r>
      <w:r/>
    </w:p>
    <w:p>
      <w:pPr>
        <w:pStyle w:val="Normal"/>
        <w:widowControl w:val="false"/>
        <w:overflowPunct w:val="false"/>
        <w:jc w:val="both"/>
      </w:pPr>
      <w:r>
        <w:rPr>
          <w:rFonts w:cs="Times New Roman" w:ascii="Times New Roman" w:hAnsi="Times New Roman"/>
          <w:sz w:val="28"/>
          <w:szCs w:val="28"/>
        </w:rPr>
        <w:t xml:space="preserve">5.2. </w:t>
      </w:r>
      <w:r>
        <w:rPr>
          <w:rFonts w:cs="Times New Roman" w:ascii="Times New Roman" w:hAnsi="Times New Roman"/>
          <w:i/>
          <w:iCs/>
          <w:sz w:val="28"/>
          <w:szCs w:val="28"/>
        </w:rPr>
        <w:t xml:space="preserve">Адекватность и вежливость: </w:t>
      </w:r>
      <w:r>
        <w:rPr>
          <w:rFonts w:cs="Times New Roman" w:ascii="Times New Roman" w:hAnsi="Times New Roman"/>
          <w:iCs/>
          <w:sz w:val="28"/>
          <w:szCs w:val="28"/>
        </w:rPr>
        <w:t>относитесь</w:t>
      </w:r>
      <w:r>
        <w:rPr>
          <w:rFonts w:cs="Times New Roman" w:ascii="Times New Roman" w:hAnsi="Times New Roman"/>
          <w:sz w:val="28"/>
          <w:szCs w:val="28"/>
        </w:rPr>
        <w:t xml:space="preserve"> к другому человеку,</w:t>
      </w:r>
      <w:r>
        <w:rPr>
          <w:rFonts w:cs="Times New Roman" w:ascii="Times New Roman" w:hAnsi="Times New Roman"/>
          <w:i/>
          <w:iCs/>
          <w:sz w:val="28"/>
          <w:szCs w:val="28"/>
        </w:rPr>
        <w:t xml:space="preserve"> </w:t>
      </w:r>
      <w:r>
        <w:rPr>
          <w:rFonts w:cs="Times New Roman" w:ascii="Times New Roman" w:hAnsi="Times New Roman"/>
          <w:sz w:val="28"/>
          <w:szCs w:val="28"/>
        </w:rPr>
        <w:t>как к себе</w:t>
      </w:r>
      <w:r>
        <w:rPr>
          <w:rFonts w:cs="Times New Roman" w:ascii="Times New Roman" w:hAnsi="Times New Roman"/>
          <w:i/>
          <w:iCs/>
          <w:sz w:val="28"/>
          <w:szCs w:val="28"/>
        </w:rPr>
        <w:t xml:space="preserve"> </w:t>
      </w:r>
      <w:r>
        <w:rPr>
          <w:rFonts w:cs="Times New Roman" w:ascii="Times New Roman" w:hAnsi="Times New Roman"/>
          <w:sz w:val="28"/>
          <w:szCs w:val="28"/>
        </w:rPr>
        <w:t>самому, точно так же его уважайте — и тогда оказание услуги в учреждении и общение будут эффективными.</w:t>
      </w:r>
      <w:r/>
    </w:p>
    <w:p>
      <w:pPr>
        <w:pStyle w:val="Normal"/>
        <w:widowControl w:val="false"/>
        <w:overflowPunct w:val="false"/>
        <w:jc w:val="both"/>
      </w:pPr>
      <w:r>
        <w:rPr>
          <w:rFonts w:cs="Times New Roman" w:ascii="Times New Roman" w:hAnsi="Times New Roman"/>
          <w:sz w:val="28"/>
          <w:szCs w:val="28"/>
        </w:rPr>
        <w:t xml:space="preserve">5.3. </w:t>
      </w:r>
      <w:r>
        <w:rPr>
          <w:rFonts w:cs="Times New Roman" w:ascii="Times New Roman" w:hAnsi="Times New Roman"/>
          <w:i/>
          <w:iCs/>
          <w:sz w:val="28"/>
          <w:szCs w:val="28"/>
        </w:rPr>
        <w:t xml:space="preserve">Называть себя и других: </w:t>
      </w:r>
      <w:r>
        <w:rPr>
          <w:rFonts w:cs="Times New Roman" w:ascii="Times New Roman" w:hAnsi="Times New Roman"/>
          <w:iCs/>
          <w:sz w:val="28"/>
          <w:szCs w:val="28"/>
        </w:rPr>
        <w:t xml:space="preserve">при встрече </w:t>
      </w:r>
      <w:r>
        <w:rPr>
          <w:rFonts w:cs="Times New Roman" w:ascii="Times New Roman" w:hAnsi="Times New Roman"/>
          <w:sz w:val="28"/>
          <w:szCs w:val="28"/>
        </w:rPr>
        <w:t>с человеком,</w:t>
      </w:r>
      <w:r>
        <w:rPr>
          <w:rFonts w:cs="Times New Roman" w:ascii="Times New Roman" w:hAnsi="Times New Roman"/>
          <w:i/>
          <w:iCs/>
          <w:sz w:val="28"/>
          <w:szCs w:val="28"/>
        </w:rPr>
        <w:t xml:space="preserve"> </w:t>
      </w:r>
      <w:r>
        <w:rPr>
          <w:rFonts w:cs="Times New Roman" w:ascii="Times New Roman" w:hAnsi="Times New Roman"/>
          <w:sz w:val="28"/>
          <w:szCs w:val="28"/>
        </w:rPr>
        <w:t>который плохо</w:t>
      </w:r>
      <w:r>
        <w:rPr>
          <w:rFonts w:cs="Times New Roman" w:ascii="Times New Roman" w:hAnsi="Times New Roman"/>
          <w:i/>
          <w:iCs/>
          <w:sz w:val="28"/>
          <w:szCs w:val="28"/>
        </w:rPr>
        <w:t xml:space="preserve"> </w:t>
      </w:r>
      <w:r>
        <w:rPr>
          <w:rFonts w:cs="Times New Roman" w:ascii="Times New Roman" w:hAnsi="Times New Roman"/>
          <w:sz w:val="28"/>
          <w:szCs w:val="28"/>
        </w:rPr>
        <w:t>видит или совсем не видит, обязательно следует называть себя и тех людей, которые пришли с Вами. При общей беседе в группе, не забывать пояснять, к кому в данный момент Вы обращаетесь, и назвать себя.</w:t>
      </w:r>
      <w:r/>
    </w:p>
    <w:p>
      <w:pPr>
        <w:pStyle w:val="Normal"/>
        <w:widowControl w:val="false"/>
        <w:overflowPunct w:val="false"/>
        <w:jc w:val="both"/>
      </w:pPr>
      <w:r>
        <w:rPr>
          <w:rFonts w:cs="Times New Roman" w:ascii="Times New Roman" w:hAnsi="Times New Roman"/>
          <w:sz w:val="28"/>
          <w:szCs w:val="28"/>
        </w:rPr>
        <w:t xml:space="preserve">5.4. </w:t>
      </w:r>
      <w:r>
        <w:rPr>
          <w:rFonts w:cs="Times New Roman" w:ascii="Times New Roman" w:hAnsi="Times New Roman"/>
          <w:i/>
          <w:iCs/>
          <w:sz w:val="28"/>
          <w:szCs w:val="28"/>
        </w:rPr>
        <w:t xml:space="preserve">Предложение помощи: </w:t>
      </w:r>
      <w:r>
        <w:rPr>
          <w:rFonts w:cs="Times New Roman" w:ascii="Times New Roman" w:hAnsi="Times New Roman"/>
          <w:sz w:val="28"/>
          <w:szCs w:val="28"/>
        </w:rPr>
        <w:t>если Вы предлагаете помощь,</w:t>
      </w:r>
      <w:r>
        <w:rPr>
          <w:rFonts w:cs="Times New Roman" w:ascii="Times New Roman" w:hAnsi="Times New Roman"/>
          <w:i/>
          <w:iCs/>
          <w:sz w:val="28"/>
          <w:szCs w:val="28"/>
        </w:rPr>
        <w:t xml:space="preserve"> </w:t>
      </w:r>
      <w:r>
        <w:rPr>
          <w:rFonts w:cs="Times New Roman" w:ascii="Times New Roman" w:hAnsi="Times New Roman"/>
          <w:sz w:val="28"/>
          <w:szCs w:val="28"/>
        </w:rPr>
        <w:t>ждите,</w:t>
      </w:r>
      <w:r>
        <w:rPr>
          <w:rFonts w:cs="Times New Roman" w:ascii="Times New Roman" w:hAnsi="Times New Roman"/>
          <w:i/>
          <w:iCs/>
          <w:sz w:val="28"/>
          <w:szCs w:val="28"/>
        </w:rPr>
        <w:t xml:space="preserve"> </w:t>
      </w:r>
      <w:r>
        <w:rPr>
          <w:rFonts w:cs="Times New Roman" w:ascii="Times New Roman" w:hAnsi="Times New Roman"/>
          <w:sz w:val="28"/>
          <w:szCs w:val="28"/>
        </w:rPr>
        <w:t>пока ее примут,</w:t>
      </w:r>
      <w:r>
        <w:rPr>
          <w:rFonts w:cs="Times New Roman" w:ascii="Times New Roman" w:hAnsi="Times New Roman"/>
          <w:i/>
          <w:iCs/>
          <w:sz w:val="28"/>
          <w:szCs w:val="28"/>
        </w:rPr>
        <w:t xml:space="preserve"> </w:t>
      </w:r>
      <w:r>
        <w:rPr>
          <w:rFonts w:cs="Times New Roman" w:ascii="Times New Roman" w:hAnsi="Times New Roman"/>
          <w:sz w:val="28"/>
          <w:szCs w:val="28"/>
        </w:rPr>
        <w:t>а</w:t>
      </w:r>
      <w:r>
        <w:rPr>
          <w:rFonts w:cs="Times New Roman" w:ascii="Times New Roman" w:hAnsi="Times New Roman"/>
          <w:i/>
          <w:iCs/>
          <w:sz w:val="28"/>
          <w:szCs w:val="28"/>
        </w:rPr>
        <w:t xml:space="preserve"> </w:t>
      </w:r>
      <w:r>
        <w:rPr>
          <w:rFonts w:cs="Times New Roman" w:ascii="Times New Roman" w:hAnsi="Times New Roman"/>
          <w:sz w:val="28"/>
          <w:szCs w:val="28"/>
        </w:rPr>
        <w:t xml:space="preserve">затем спрашивайте, что и как делать; всегда предлагайте помощь, если нужно открыть тяжелую дверь или обойти препятствие. </w:t>
      </w:r>
      <w:r/>
    </w:p>
    <w:p>
      <w:pPr>
        <w:pStyle w:val="Normal"/>
        <w:widowControl w:val="false"/>
        <w:tabs>
          <w:tab w:val="left" w:pos="1205" w:leader="none"/>
        </w:tabs>
        <w:overflowPunct w:val="false"/>
        <w:jc w:val="both"/>
      </w:pPr>
      <w:r>
        <w:rPr>
          <w:rFonts w:cs="Times New Roman" w:ascii="Times New Roman" w:hAnsi="Times New Roman"/>
          <w:sz w:val="28"/>
          <w:szCs w:val="28"/>
        </w:rPr>
        <w:t xml:space="preserve">5.5. </w:t>
      </w:r>
      <w:r>
        <w:rPr>
          <w:rFonts w:cs="Times New Roman" w:ascii="Times New Roman" w:hAnsi="Times New Roman"/>
          <w:i/>
          <w:iCs/>
          <w:sz w:val="28"/>
          <w:szCs w:val="28"/>
        </w:rPr>
        <w:t xml:space="preserve">Обеспечение доступности услуг: </w:t>
      </w:r>
      <w:r>
        <w:rPr>
          <w:rFonts w:cs="Times New Roman" w:ascii="Times New Roman" w:hAnsi="Times New Roman"/>
          <w:sz w:val="28"/>
          <w:szCs w:val="28"/>
        </w:rPr>
        <w:t>всегда лично убеждайтесь в доступности</w:t>
      </w:r>
      <w:r>
        <w:rPr>
          <w:rFonts w:cs="Times New Roman" w:ascii="Times New Roman" w:hAnsi="Times New Roman"/>
          <w:i/>
          <w:iCs/>
          <w:sz w:val="28"/>
          <w:szCs w:val="28"/>
        </w:rPr>
        <w:t xml:space="preserve"> </w:t>
      </w:r>
      <w:r>
        <w:rPr>
          <w:rFonts w:cs="Times New Roman" w:ascii="Times New Roman" w:hAnsi="Times New Roman"/>
          <w:sz w:val="28"/>
          <w:szCs w:val="28"/>
        </w:rPr>
        <w:t xml:space="preserve">мест, где предусмотрено оказание услуг и прием граждан. Заранее поинтересуйтесь, какие могут возникнуть проблемы или барьеры и как их можно устранить. </w:t>
      </w:r>
      <w:r/>
    </w:p>
    <w:p>
      <w:pPr>
        <w:pStyle w:val="Normal"/>
        <w:widowControl w:val="false"/>
        <w:overflowPunct w:val="false"/>
        <w:jc w:val="both"/>
      </w:pPr>
      <w:r>
        <w:rPr>
          <w:rFonts w:cs="Times New Roman" w:ascii="Times New Roman" w:hAnsi="Times New Roman"/>
          <w:sz w:val="28"/>
          <w:szCs w:val="28"/>
        </w:rPr>
        <w:t xml:space="preserve">5.6. </w:t>
      </w:r>
      <w:r>
        <w:rPr>
          <w:rFonts w:cs="Times New Roman" w:ascii="Times New Roman" w:hAnsi="Times New Roman"/>
          <w:i/>
          <w:iCs/>
          <w:sz w:val="28"/>
          <w:szCs w:val="28"/>
        </w:rPr>
        <w:t>Внимательность и терпеливость</w:t>
      </w:r>
      <w:r>
        <w:rPr>
          <w:rFonts w:cs="Times New Roman" w:ascii="Times New Roman" w:hAnsi="Times New Roman"/>
          <w:sz w:val="28"/>
          <w:szCs w:val="28"/>
        </w:rPr>
        <w:t>:</w:t>
      </w:r>
      <w:r>
        <w:rPr>
          <w:rFonts w:cs="Times New Roman" w:ascii="Times New Roman" w:hAnsi="Times New Roman"/>
          <w:i/>
          <w:iCs/>
          <w:sz w:val="28"/>
          <w:szCs w:val="28"/>
        </w:rPr>
        <w:t xml:space="preserve"> </w:t>
      </w:r>
      <w:r>
        <w:rPr>
          <w:rFonts w:cs="Times New Roman" w:ascii="Times New Roman" w:hAnsi="Times New Roman"/>
          <w:sz w:val="28"/>
          <w:szCs w:val="28"/>
        </w:rPr>
        <w:t>когда Вы разговариваете с человеком,</w:t>
      </w:r>
      <w:r>
        <w:rPr>
          <w:rFonts w:cs="Times New Roman" w:ascii="Times New Roman" w:hAnsi="Times New Roman"/>
          <w:i/>
          <w:iCs/>
          <w:sz w:val="28"/>
          <w:szCs w:val="28"/>
        </w:rPr>
        <w:t xml:space="preserve"> </w:t>
      </w:r>
      <w:r>
        <w:rPr>
          <w:rFonts w:cs="Times New Roman" w:ascii="Times New Roman" w:hAnsi="Times New Roman"/>
          <w:sz w:val="28"/>
          <w:szCs w:val="28"/>
        </w:rPr>
        <w:t>испытывающим трудности в общении, слушайте его внимательно. Будьте терпеливы, ждите, когда человек сам закончит фразу. Не поправляйте его и не договаривайте за него. Повторите, что Вы поняли, это поможет человеку ответить Вам, а Вам - понять его.</w:t>
      </w:r>
      <w:r/>
    </w:p>
    <w:p>
      <w:pPr>
        <w:pStyle w:val="Normal"/>
        <w:widowControl w:val="false"/>
        <w:overflowPunct w:val="false"/>
        <w:jc w:val="both"/>
      </w:pPr>
      <w:r>
        <w:rPr>
          <w:rFonts w:cs="Times New Roman" w:ascii="Times New Roman" w:hAnsi="Times New Roman"/>
          <w:sz w:val="28"/>
          <w:szCs w:val="28"/>
        </w:rPr>
        <w:t xml:space="preserve">5.7. </w:t>
      </w:r>
      <w:r>
        <w:rPr>
          <w:rFonts w:cs="Times New Roman" w:ascii="Times New Roman" w:hAnsi="Times New Roman"/>
          <w:i/>
          <w:iCs/>
          <w:sz w:val="28"/>
          <w:szCs w:val="28"/>
        </w:rPr>
        <w:t xml:space="preserve">Расположение для беседы: </w:t>
      </w:r>
      <w:r>
        <w:rPr>
          <w:rFonts w:cs="Times New Roman" w:ascii="Times New Roman" w:hAnsi="Times New Roman"/>
          <w:sz w:val="28"/>
          <w:szCs w:val="28"/>
        </w:rPr>
        <w:t>когда Вы говорите с человеком,</w:t>
      </w:r>
      <w:r>
        <w:rPr>
          <w:rFonts w:cs="Times New Roman" w:ascii="Times New Roman" w:hAnsi="Times New Roman"/>
          <w:i/>
          <w:iCs/>
          <w:sz w:val="28"/>
          <w:szCs w:val="28"/>
        </w:rPr>
        <w:t xml:space="preserve"> </w:t>
      </w:r>
      <w:r>
        <w:rPr>
          <w:rFonts w:cs="Times New Roman" w:ascii="Times New Roman" w:hAnsi="Times New Roman"/>
          <w:sz w:val="28"/>
          <w:szCs w:val="28"/>
        </w:rPr>
        <w:t>пользующимся</w:t>
      </w:r>
      <w:r>
        <w:rPr>
          <w:rFonts w:cs="Times New Roman" w:ascii="Times New Roman" w:hAnsi="Times New Roman"/>
          <w:i/>
          <w:iCs/>
          <w:sz w:val="28"/>
          <w:szCs w:val="28"/>
        </w:rPr>
        <w:t xml:space="preserve"> </w:t>
      </w:r>
      <w:r>
        <w:rPr>
          <w:rFonts w:cs="Times New Roman" w:ascii="Times New Roman" w:hAnsi="Times New Roman"/>
          <w:sz w:val="28"/>
          <w:szCs w:val="28"/>
        </w:rPr>
        <w:t>инвалидной коляской или костылями, расположитесь так, чтобы Ваши и его глаза были на одном уровне, тогда Вам будет легче разговаривать. Разговаривая с теми, кто может, читать по губам, расположитесь так, чтобы на Вас падал свет, и Вас было хорошо видно.</w:t>
      </w:r>
      <w:r/>
    </w:p>
    <w:p>
      <w:pPr>
        <w:pStyle w:val="Normal"/>
        <w:widowControl w:val="false"/>
        <w:tabs>
          <w:tab w:val="left" w:pos="1157" w:leader="none"/>
        </w:tabs>
        <w:overflowPunct w:val="false"/>
        <w:jc w:val="both"/>
      </w:pPr>
      <w:r>
        <w:rPr>
          <w:rFonts w:cs="Times New Roman" w:ascii="Times New Roman" w:hAnsi="Times New Roman"/>
          <w:sz w:val="28"/>
          <w:szCs w:val="28"/>
        </w:rPr>
        <w:t xml:space="preserve">5.8. </w:t>
      </w:r>
      <w:r>
        <w:rPr>
          <w:rFonts w:cs="Times New Roman" w:ascii="Times New Roman" w:hAnsi="Times New Roman"/>
          <w:i/>
          <w:iCs/>
          <w:sz w:val="28"/>
          <w:szCs w:val="28"/>
        </w:rPr>
        <w:t xml:space="preserve">Привлечение внимания человека: </w:t>
      </w:r>
      <w:r>
        <w:rPr>
          <w:rFonts w:cs="Times New Roman" w:ascii="Times New Roman" w:hAnsi="Times New Roman"/>
          <w:sz w:val="28"/>
          <w:szCs w:val="28"/>
        </w:rPr>
        <w:t>чтобы привлечь внимание человека,</w:t>
      </w:r>
      <w:r>
        <w:rPr>
          <w:rFonts w:cs="Times New Roman" w:ascii="Times New Roman" w:hAnsi="Times New Roman"/>
          <w:i/>
          <w:iCs/>
          <w:sz w:val="28"/>
          <w:szCs w:val="28"/>
        </w:rPr>
        <w:t xml:space="preserve"> </w:t>
      </w:r>
      <w:r>
        <w:rPr>
          <w:rFonts w:cs="Times New Roman" w:ascii="Times New Roman" w:hAnsi="Times New Roman"/>
          <w:sz w:val="28"/>
          <w:szCs w:val="28"/>
        </w:rPr>
        <w:t>который</w:t>
      </w:r>
      <w:r>
        <w:rPr>
          <w:rFonts w:cs="Times New Roman" w:ascii="Times New Roman" w:hAnsi="Times New Roman"/>
          <w:i/>
          <w:iCs/>
          <w:sz w:val="28"/>
          <w:szCs w:val="28"/>
        </w:rPr>
        <w:t xml:space="preserve"> </w:t>
      </w:r>
      <w:r>
        <w:rPr>
          <w:rFonts w:cs="Times New Roman" w:ascii="Times New Roman" w:hAnsi="Times New Roman"/>
          <w:sz w:val="28"/>
          <w:szCs w:val="28"/>
        </w:rPr>
        <w:t>плохо слышит, помашите ему рукой или похлопайте по плечу. Смотрите ему прямо в глаза и говорите четко, но имейте в виду, что не все люди, которые плохо слышат, могут читать по губам.</w:t>
      </w:r>
      <w:r/>
    </w:p>
    <w:p>
      <w:pPr>
        <w:pStyle w:val="Normal"/>
        <w:widowControl w:val="false"/>
        <w:tabs>
          <w:tab w:val="left" w:pos="1157" w:leader="none"/>
        </w:tabs>
        <w:overflowPunct w:val="false"/>
        <w:spacing w:lineRule="auto" w:line="240" w:before="0" w:after="0"/>
        <w:ind w:left="0" w:right="0" w:hanging="0"/>
        <w:jc w:val="both"/>
      </w:pPr>
      <w:r>
        <w:rPr>
          <w:rFonts w:cs="Times New Roman" w:ascii="Times New Roman" w:hAnsi="Times New Roman"/>
          <w:b w:val="false"/>
          <w:bCs w:val="false"/>
          <w:i w:val="false"/>
          <w:iCs w:val="false"/>
          <w:sz w:val="28"/>
          <w:szCs w:val="28"/>
        </w:rPr>
        <w:t>5.9 Не смущайтесь, если случайно допустили оплошность, сказав "Увидимся" или "Вы слышали об этом...?" тому, кто не может видеть или слышать.</w:t>
      </w:r>
      <w:r/>
    </w:p>
    <w:p>
      <w:pPr>
        <w:pStyle w:val="Normal"/>
        <w:widowControl w:val="false"/>
        <w:tabs>
          <w:tab w:val="left" w:pos="1157" w:leader="none"/>
        </w:tabs>
        <w:overflowPunct w:val="false"/>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ListParagraph"/>
        <w:widowControl w:val="false"/>
        <w:tabs>
          <w:tab w:val="left" w:pos="1157" w:leader="none"/>
        </w:tabs>
        <w:overflowPunct w:val="false"/>
        <w:ind w:left="720" w:right="0" w:hanging="0"/>
        <w:jc w:val="center"/>
      </w:pPr>
      <w:r>
        <w:rPr>
          <w:rFonts w:cs="Times New Roman" w:ascii="Times New Roman" w:hAnsi="Times New Roman"/>
          <w:b/>
          <w:sz w:val="28"/>
          <w:szCs w:val="28"/>
        </w:rPr>
        <w:t>6. ОСОБЕННОСТИ ОБЩЕНИЯ С ИНВАЛИДАМИ, ИМЕЮЩИМИ НАРУШЕНИЕ ЗРЕНИЯ ИЛИ НЕЗРЯЧИМИ</w:t>
      </w:r>
      <w:r/>
    </w:p>
    <w:p>
      <w:pPr>
        <w:pStyle w:val="ListParagraph"/>
        <w:widowControl w:val="false"/>
        <w:overflowPunct w:val="false"/>
        <w:jc w:val="both"/>
        <w:rPr>
          <w:sz w:val="28"/>
          <w:i/>
          <w:sz w:val="28"/>
          <w:i/>
          <w:szCs w:val="28"/>
          <w:iCs/>
          <w:rFonts w:ascii="Times New Roman" w:hAnsi="Times New Roman" w:eastAsia="SimSun" w:cs="Times New Roman"/>
          <w:color w:val="00000A"/>
          <w:lang w:val="ru-RU" w:eastAsia="zh-CN" w:bidi="hi-IN"/>
        </w:rPr>
      </w:pPr>
      <w:r>
        <w:rPr>
          <w:rFonts w:eastAsia="SimSun" w:cs="Times New Roman" w:ascii="Times New Roman" w:hAnsi="Times New Roman"/>
          <w:i/>
          <w:iCs/>
          <w:color w:val="00000A"/>
          <w:sz w:val="28"/>
          <w:szCs w:val="28"/>
          <w:lang w:val="ru-RU" w:eastAsia="zh-CN" w:bidi="hi-IN"/>
        </w:rPr>
      </w:r>
      <w:r/>
    </w:p>
    <w:p>
      <w:pPr>
        <w:pStyle w:val="Normal"/>
        <w:widowControl w:val="false"/>
        <w:overflowPunct w:val="false"/>
        <w:jc w:val="both"/>
      </w:pPr>
      <w:r>
        <w:rPr>
          <w:rFonts w:cs="Times New Roman" w:ascii="Times New Roman" w:hAnsi="Times New Roman"/>
          <w:sz w:val="28"/>
          <w:szCs w:val="28"/>
        </w:rPr>
        <w:t>6.1. Оказывая свою помощь незрячему человеку, направляйте его, не стискивая его руку, идите так, как Вы обычно ходите. Не нужно хватать слепого человека и тащить его за собой. Если Вы заметили, что незрячий человек сбился с маршрута, не управляйте его движением на расстоянии, подойдите и помогите выбраться на нужный путь.</w:t>
      </w:r>
      <w:r/>
    </w:p>
    <w:p>
      <w:pPr>
        <w:pStyle w:val="Normal"/>
        <w:widowControl w:val="false"/>
        <w:overflowPunct w:val="false"/>
        <w:jc w:val="both"/>
      </w:pPr>
      <w:bookmarkStart w:id="1" w:name="page71"/>
      <w:bookmarkEnd w:id="1"/>
      <w:r>
        <w:rPr>
          <w:rFonts w:cs="Times New Roman" w:ascii="Times New Roman" w:hAnsi="Times New Roman"/>
          <w:sz w:val="28"/>
          <w:szCs w:val="28"/>
        </w:rPr>
        <w:t xml:space="preserve">6.2. Опишите кратко, где Вы находитесь. Предупреждайте о препятствиях: ступенях, низких притолоках, и т.п. Используйте фразы, характеризующие цвет, расстояние, окружающую обстановку. </w:t>
      </w:r>
      <w:r/>
    </w:p>
    <w:p>
      <w:pPr>
        <w:pStyle w:val="Normal"/>
        <w:widowControl w:val="false"/>
        <w:overflowPunct w:val="false"/>
        <w:jc w:val="both"/>
      </w:pPr>
      <w:r>
        <w:rPr>
          <w:rFonts w:cs="Times New Roman" w:ascii="Times New Roman" w:hAnsi="Times New Roman"/>
          <w:sz w:val="28"/>
          <w:szCs w:val="28"/>
        </w:rPr>
        <w:t xml:space="preserve">6.3. Не командуйте, не трогайте и не играйте с собакой-поводырем. </w:t>
      </w:r>
      <w:r/>
    </w:p>
    <w:p>
      <w:pPr>
        <w:pStyle w:val="Normal"/>
        <w:widowControl w:val="false"/>
        <w:overflowPunct w:val="false"/>
        <w:jc w:val="both"/>
      </w:pPr>
      <w:r>
        <w:rPr>
          <w:rFonts w:cs="Times New Roman" w:ascii="Times New Roman" w:hAnsi="Times New Roman"/>
          <w:sz w:val="28"/>
          <w:szCs w:val="28"/>
        </w:rPr>
        <w:t xml:space="preserve">6.4. Если Вы собираетесь читать незрячему человеку, сначала предупредите его об этом. Говорите обычным голосом. Когда незрячий человек должен подписать документ, прочитайте его обязательно полностью. Инвалидность не освобождает слепого человека от ответственности, обусловленной законодательством. </w:t>
      </w:r>
      <w:r/>
    </w:p>
    <w:p>
      <w:pPr>
        <w:pStyle w:val="Normal"/>
        <w:widowControl w:val="false"/>
        <w:overflowPunct w:val="false"/>
        <w:jc w:val="both"/>
      </w:pPr>
      <w:r>
        <w:rPr>
          <w:rFonts w:cs="Times New Roman" w:ascii="Times New Roman" w:hAnsi="Times New Roman"/>
          <w:sz w:val="28"/>
          <w:szCs w:val="28"/>
        </w:rPr>
        <w:t xml:space="preserve">6.5. Когда Вы предлагаете незрячему человеку сесть, не усаживайте его, а направьте его руку на спинку стула или подлокотник. Не водите по поверхности его руку, а дайте ему возможность свободно потрогать предмет. </w:t>
      </w:r>
      <w:r/>
    </w:p>
    <w:p>
      <w:pPr>
        <w:pStyle w:val="Normal"/>
        <w:widowControl w:val="false"/>
        <w:overflowPunct w:val="false"/>
        <w:jc w:val="both"/>
      </w:pPr>
      <w:r>
        <w:rPr>
          <w:rFonts w:cs="Times New Roman" w:ascii="Times New Roman" w:hAnsi="Times New Roman"/>
          <w:sz w:val="28"/>
          <w:szCs w:val="28"/>
        </w:rPr>
        <w:t xml:space="preserve">6.6. Когда Вы общаетесь с группой незрячих людей, не забывайте каждый раз называть того, к кому Вы обращаетесь. </w:t>
      </w:r>
      <w:r/>
    </w:p>
    <w:p>
      <w:pPr>
        <w:pStyle w:val="Normal"/>
        <w:widowControl w:val="false"/>
        <w:overflowPunct w:val="false"/>
        <w:jc w:val="both"/>
      </w:pPr>
      <w:r>
        <w:rPr>
          <w:rFonts w:cs="Times New Roman" w:ascii="Times New Roman" w:hAnsi="Times New Roman"/>
          <w:sz w:val="28"/>
          <w:szCs w:val="28"/>
        </w:rPr>
        <w:t xml:space="preserve">6.7. Не заставляйте Вашего собеседника обращаться в пустоту: если Вы перемещаетесь, предупредите его об этом. </w:t>
      </w:r>
      <w:r/>
    </w:p>
    <w:p>
      <w:pPr>
        <w:pStyle w:val="Normal"/>
        <w:widowControl w:val="false"/>
        <w:overflowPunct w:val="false"/>
        <w:jc w:val="both"/>
      </w:pPr>
      <w:r>
        <w:rPr>
          <w:rFonts w:cs="Times New Roman" w:ascii="Times New Roman" w:hAnsi="Times New Roman"/>
          <w:sz w:val="28"/>
          <w:szCs w:val="28"/>
        </w:rPr>
        <w:t xml:space="preserve">6.8. Избегайте расплывчатых определений и инструкций, которые обычно сопровождаются жестами, старайтесь быть точными в определениях. </w:t>
      </w:r>
      <w:r/>
    </w:p>
    <w:p>
      <w:pPr>
        <w:pStyle w:val="Normal"/>
        <w:widowControl w:val="false"/>
        <w:overflowPunct w:val="false"/>
        <w:jc w:val="both"/>
      </w:pPr>
      <w:r>
        <w:rPr>
          <w:rFonts w:cs="Times New Roman" w:ascii="Times New Roman" w:hAnsi="Times New Roman"/>
          <w:sz w:val="28"/>
          <w:szCs w:val="28"/>
        </w:rPr>
        <w:t xml:space="preserve">6.9. Оказывая помощь незрячему, двигайтесь не торопясь, и при спуске или подъеме по ступенькам ведите незрячего перпендикулярно к ним. Не делайте рывков, резких движений, предупреждайте о препятствиях. </w:t>
      </w:r>
      <w:r/>
    </w:p>
    <w:p>
      <w:pPr>
        <w:pStyle w:val="Normal"/>
        <w:widowControl w:val="false"/>
        <w:overflowPunct w:val="false"/>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ListParagraph"/>
        <w:widowControl w:val="false"/>
        <w:overflowPunct w:val="false"/>
        <w:ind w:left="720" w:right="0" w:firstLine="273"/>
        <w:jc w:val="center"/>
      </w:pPr>
      <w:r>
        <w:rPr>
          <w:rFonts w:cs="Times New Roman" w:ascii="Times New Roman" w:hAnsi="Times New Roman"/>
          <w:b/>
          <w:sz w:val="28"/>
          <w:szCs w:val="28"/>
        </w:rPr>
        <w:t>7. ОСОБЕННОСТИ ОБЩЕНИЯ С ИНВАЛИДАМИ, ИМЕЮЩИМИ НАРУШЕНИЕ СЛУХА</w:t>
      </w:r>
      <w:r/>
    </w:p>
    <w:p>
      <w:pPr>
        <w:pStyle w:val="Normal"/>
        <w:widowControl w:val="false"/>
        <w:spacing w:lineRule="exact" w:line="202"/>
        <w:rPr>
          <w:sz w:val="24"/>
          <w:i/>
          <w:sz w:val="24"/>
          <w:i/>
          <w:szCs w:val="24"/>
          <w:iCs/>
          <w:rFonts w:ascii="Arial" w:hAnsi="Arial" w:eastAsia="SimSun" w:cs="Arial"/>
          <w:color w:val="00000A"/>
          <w:lang w:val="ru-RU" w:eastAsia="zh-CN" w:bidi="hi-IN"/>
        </w:rPr>
      </w:pPr>
      <w:r>
        <w:rPr>
          <w:rFonts w:eastAsia="SimSun" w:cs="Arial" w:ascii="Arial" w:hAnsi="Arial"/>
          <w:i/>
          <w:iCs/>
          <w:color w:val="00000A"/>
          <w:sz w:val="24"/>
          <w:szCs w:val="24"/>
          <w:lang w:val="ru-RU" w:eastAsia="zh-CN" w:bidi="hi-IN"/>
        </w:rPr>
      </w:r>
      <w:r/>
    </w:p>
    <w:p>
      <w:pPr>
        <w:pStyle w:val="Normal"/>
        <w:widowControl w:val="false"/>
        <w:overflowPunct w:val="false"/>
        <w:spacing w:lineRule="exact" w:line="316"/>
        <w:jc w:val="both"/>
      </w:pPr>
      <w:r>
        <w:rPr>
          <w:rFonts w:cs="Times New Roman" w:ascii="Times New Roman" w:hAnsi="Times New Roman"/>
          <w:sz w:val="28"/>
          <w:szCs w:val="28"/>
        </w:rPr>
        <w:t xml:space="preserve">7.1. Разговаривая с человеком, у которого плохой слух, смотрите прямо на него. Не затемняйте свое лицо и не загораживайте его руками, волосами или какими-то предметами. Ваш собеседник должен иметь возможность следить за выражением Вашего лица. </w:t>
      </w:r>
      <w:r/>
    </w:p>
    <w:p>
      <w:pPr>
        <w:pStyle w:val="Normal"/>
        <w:widowControl w:val="false"/>
        <w:overflowPunct w:val="false"/>
        <w:spacing w:lineRule="exact" w:line="316"/>
        <w:jc w:val="both"/>
      </w:pPr>
      <w:r>
        <w:rPr>
          <w:rFonts w:cs="Times New Roman" w:ascii="Times New Roman" w:hAnsi="Times New Roman"/>
          <w:sz w:val="28"/>
          <w:szCs w:val="28"/>
        </w:rPr>
        <w:t xml:space="preserve">7.2. Существует несколько типов и степеней глухоты. Соответственно, существует много способов общения с людьми, которые плохо слышат. Если Вы не знаете, какой предпочесть, спросите у них. Некоторые люди могут слышать, но воспринимают отдельные звуки неправильно. В этом случае говорите более громко и четко, подбирая подходящий уровень. В другом случае понадобится лишь снизить высоту голоса, так как человек утратил способность воспринимать высокие частоты. </w:t>
      </w:r>
      <w:r/>
    </w:p>
    <w:p>
      <w:pPr>
        <w:pStyle w:val="Normal"/>
        <w:widowControl w:val="false"/>
        <w:overflowPunct w:val="false"/>
        <w:spacing w:lineRule="exact" w:line="316"/>
        <w:jc w:val="both"/>
      </w:pPr>
      <w:r>
        <w:rPr>
          <w:rFonts w:cs="Times New Roman" w:ascii="Times New Roman" w:hAnsi="Times New Roman"/>
          <w:sz w:val="28"/>
          <w:szCs w:val="28"/>
        </w:rPr>
        <w:t xml:space="preserve">7.3. Чтобы привлечь внимание человека, который плохо слышит, назовите его по имени. Если ответа нет, можно слегка тронуть человека или же помахать рукой. </w:t>
      </w:r>
      <w:r/>
    </w:p>
    <w:p>
      <w:pPr>
        <w:pStyle w:val="Normal"/>
        <w:widowControl w:val="false"/>
        <w:overflowPunct w:val="false"/>
        <w:spacing w:lineRule="exact" w:line="316"/>
        <w:jc w:val="both"/>
      </w:pPr>
      <w:r>
        <w:rPr>
          <w:rFonts w:cs="Times New Roman" w:ascii="Times New Roman" w:hAnsi="Times New Roman"/>
          <w:sz w:val="28"/>
          <w:szCs w:val="28"/>
        </w:rPr>
        <w:t xml:space="preserve">7.4. Говорите ясно и ровно. Не нужно излишне подчеркивать что-то. Кричать, особенно в ухо, не надо. </w:t>
      </w:r>
      <w:r/>
    </w:p>
    <w:p>
      <w:pPr>
        <w:pStyle w:val="Normal"/>
        <w:widowControl w:val="false"/>
        <w:overflowPunct w:val="false"/>
        <w:spacing w:lineRule="exact" w:line="316"/>
        <w:jc w:val="both"/>
      </w:pPr>
      <w:r>
        <w:rPr>
          <w:rFonts w:cs="Times New Roman" w:ascii="Times New Roman" w:hAnsi="Times New Roman"/>
          <w:sz w:val="28"/>
          <w:szCs w:val="28"/>
        </w:rPr>
        <w:t xml:space="preserve">7.5. Если Вас просят повторить что-то, попробуйте перефразировать свое предложение. Используйте жесты. Убедитесь, что Вас поняли. Не стесняйтесь спросить, понял ли Вас собеседник. </w:t>
      </w:r>
      <w:r/>
    </w:p>
    <w:p>
      <w:pPr>
        <w:pStyle w:val="Normal"/>
        <w:widowControl w:val="false"/>
        <w:overflowPunct w:val="false"/>
        <w:spacing w:lineRule="exact" w:line="316"/>
        <w:jc w:val="both"/>
      </w:pPr>
      <w:r>
        <w:rPr>
          <w:rFonts w:cs="Times New Roman" w:ascii="Times New Roman" w:hAnsi="Times New Roman"/>
          <w:sz w:val="28"/>
          <w:szCs w:val="28"/>
        </w:rPr>
        <w:t xml:space="preserve">7.6. Если Вы сообщаете информацию, которая включает в себя номер, технический или другой сложный термин, адрес, напишите ее, сообщите по факсу или электронной почте, или любым другим способом, но так, чтобы она была точно понята. </w:t>
      </w:r>
      <w:r/>
    </w:p>
    <w:p>
      <w:pPr>
        <w:pStyle w:val="Normal"/>
        <w:widowControl w:val="false"/>
        <w:overflowPunct w:val="false"/>
        <w:spacing w:lineRule="exact" w:line="316"/>
        <w:ind w:left="0" w:right="220" w:hanging="0"/>
        <w:jc w:val="both"/>
      </w:pPr>
      <w:r>
        <w:rPr>
          <w:rFonts w:cs="Times New Roman" w:ascii="Times New Roman" w:hAnsi="Times New Roman"/>
          <w:sz w:val="28"/>
          <w:szCs w:val="28"/>
        </w:rPr>
        <w:t xml:space="preserve">7.7. Если существуют трудности при устном общении, спросите, не будет ли проще переписываться. </w:t>
      </w:r>
      <w:r/>
    </w:p>
    <w:p>
      <w:pPr>
        <w:pStyle w:val="Normal"/>
        <w:widowControl w:val="false"/>
        <w:overflowPunct w:val="false"/>
        <w:spacing w:lineRule="exact" w:line="316"/>
        <w:ind w:left="0" w:right="220" w:hanging="0"/>
        <w:jc w:val="both"/>
      </w:pPr>
      <w:r>
        <w:rPr>
          <w:rFonts w:cs="Times New Roman" w:ascii="Times New Roman" w:hAnsi="Times New Roman"/>
          <w:sz w:val="28"/>
          <w:szCs w:val="28"/>
        </w:rPr>
        <w:t>7.8. Нужно смотреть в лицо собеседнику и говорить ясно и медленно, использовать простые фразы и избегать несущественных слов; использовать выражение лица, жесты, телодвижения, если хотите подчеркнуть или прояснить смысл сказанного.</w:t>
      </w:r>
      <w:r/>
    </w:p>
    <w:p>
      <w:pPr>
        <w:pStyle w:val="Normal"/>
        <w:widowControl w:val="false"/>
        <w:overflowPunct w:val="false"/>
        <w:spacing w:lineRule="exact" w:line="316"/>
        <w:ind w:left="0" w:right="220" w:hanging="0"/>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ListParagraph"/>
        <w:widowControl w:val="false"/>
        <w:tabs>
          <w:tab w:val="left" w:pos="1157" w:leader="none"/>
        </w:tabs>
        <w:overflowPunct w:val="false"/>
        <w:spacing w:lineRule="exact" w:line="316"/>
        <w:ind w:left="1080" w:right="220" w:hanging="360"/>
        <w:jc w:val="center"/>
      </w:pPr>
      <w:r>
        <w:rPr>
          <w:rFonts w:cs="Times New Roman" w:ascii="Times New Roman" w:hAnsi="Times New Roman"/>
          <w:b/>
          <w:sz w:val="28"/>
          <w:szCs w:val="28"/>
        </w:rPr>
        <w:t>8. ОСОБЕННОСТИ ОБЩЕНИЯ С ИНВАЛИДАМИ, ИМЕЮЩИМИ ТРУДНОСТИ В ПЕРЕДВИЖЕНИИ</w:t>
      </w:r>
      <w:r/>
    </w:p>
    <w:p>
      <w:pPr>
        <w:pStyle w:val="ListParagraph"/>
        <w:widowControl w:val="false"/>
        <w:tabs>
          <w:tab w:val="left" w:pos="1157" w:leader="none"/>
        </w:tabs>
        <w:overflowPunct w:val="false"/>
        <w:spacing w:lineRule="exact" w:line="316"/>
        <w:ind w:left="720" w:right="220" w:hanging="0"/>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widowControl w:val="false"/>
        <w:tabs>
          <w:tab w:val="left" w:pos="1157" w:leader="none"/>
        </w:tabs>
        <w:overflowPunct w:val="false"/>
        <w:jc w:val="both"/>
      </w:pPr>
      <w:r>
        <w:rPr>
          <w:rFonts w:cs="Times New Roman" w:ascii="Times New Roman" w:hAnsi="Times New Roman"/>
          <w:sz w:val="28"/>
          <w:szCs w:val="28"/>
        </w:rPr>
        <w:t>8.1. Всегда спрашивайте, нужна ли помощь, прежде чем оказать ее.</w:t>
      </w:r>
      <w:r/>
    </w:p>
    <w:p>
      <w:pPr>
        <w:pStyle w:val="Normal"/>
        <w:widowControl w:val="false"/>
        <w:tabs>
          <w:tab w:val="left" w:pos="1157" w:leader="none"/>
        </w:tabs>
        <w:overflowPunct w:val="false"/>
        <w:jc w:val="both"/>
      </w:pPr>
      <w:r>
        <w:rPr>
          <w:rFonts w:cs="Times New Roman" w:ascii="Times New Roman" w:hAnsi="Times New Roman"/>
          <w:sz w:val="28"/>
          <w:szCs w:val="28"/>
        </w:rPr>
        <w:t>8.2. Предлагайте помощь, если нужно открыть тяжелую дверь или пройти по ковру с длинным ворсом. Если Ваше предложение о помощи принято, спросите, что нужно делать, и четко следуйте инструкциям.</w:t>
      </w:r>
      <w:r/>
    </w:p>
    <w:p>
      <w:pPr>
        <w:pStyle w:val="Normal"/>
        <w:widowControl w:val="false"/>
        <w:tabs>
          <w:tab w:val="left" w:pos="1157" w:leader="none"/>
        </w:tabs>
        <w:overflowPunct w:val="false"/>
        <w:jc w:val="both"/>
      </w:pPr>
      <w:r>
        <w:rPr>
          <w:rFonts w:cs="Times New Roman" w:ascii="Times New Roman" w:hAnsi="Times New Roman"/>
          <w:sz w:val="28"/>
          <w:szCs w:val="28"/>
        </w:rPr>
        <w:t>8.3. Помните, что инвалидная коляска</w:t>
      </w:r>
      <w:r>
        <w:rPr>
          <w:rFonts w:cs="Times New Roman" w:ascii="Times New Roman" w:hAnsi="Times New Roman"/>
          <w:i/>
          <w:iCs/>
          <w:sz w:val="28"/>
          <w:szCs w:val="28"/>
        </w:rPr>
        <w:t xml:space="preserve"> </w:t>
      </w:r>
      <w:r>
        <w:rPr>
          <w:rFonts w:cs="Times New Roman" w:ascii="Times New Roman" w:hAnsi="Times New Roman"/>
          <w:sz w:val="28"/>
          <w:szCs w:val="28"/>
        </w:rPr>
        <w:t>–</w:t>
      </w:r>
      <w:r>
        <w:rPr>
          <w:rFonts w:cs="Times New Roman" w:ascii="Times New Roman" w:hAnsi="Times New Roman"/>
          <w:i/>
          <w:iCs/>
          <w:sz w:val="28"/>
          <w:szCs w:val="28"/>
        </w:rPr>
        <w:t xml:space="preserve"> </w:t>
      </w:r>
      <w:r>
        <w:rPr>
          <w:rFonts w:cs="Times New Roman" w:ascii="Times New Roman" w:hAnsi="Times New Roman"/>
          <w:sz w:val="28"/>
          <w:szCs w:val="28"/>
        </w:rPr>
        <w:t>это часть неприкасаемого</w:t>
      </w:r>
      <w:r>
        <w:rPr>
          <w:rFonts w:cs="Times New Roman" w:ascii="Times New Roman" w:hAnsi="Times New Roman"/>
          <w:i/>
          <w:iCs/>
          <w:sz w:val="28"/>
          <w:szCs w:val="28"/>
        </w:rPr>
        <w:t xml:space="preserve"> </w:t>
      </w:r>
      <w:r>
        <w:rPr>
          <w:rFonts w:cs="Times New Roman" w:ascii="Times New Roman" w:hAnsi="Times New Roman"/>
          <w:sz w:val="28"/>
          <w:szCs w:val="28"/>
        </w:rPr>
        <w:t>пространства человека, который ее использует. Не облокачивайтесь на нее и не толкайте. Начать катить коляску без согласия инвалида - то же самое, что схватить и понести человека без его разрешения. Если вас попросили помочь инвалиду, передвигающемуся на коляске, сначала катите ее медленно. Коляска быстро набирает скорость, и неожиданный толчок может привести к потере равновесия.</w:t>
      </w:r>
      <w:r/>
    </w:p>
    <w:p>
      <w:pPr>
        <w:pStyle w:val="Normal"/>
        <w:widowControl w:val="false"/>
        <w:tabs>
          <w:tab w:val="left" w:pos="1157" w:leader="none"/>
        </w:tabs>
        <w:overflowPunct w:val="false"/>
        <w:jc w:val="both"/>
      </w:pPr>
      <w:r>
        <w:rPr>
          <w:rFonts w:cs="Times New Roman" w:ascii="Times New Roman" w:hAnsi="Times New Roman"/>
          <w:sz w:val="28"/>
          <w:szCs w:val="28"/>
        </w:rPr>
        <w:t>8.4. Всегда лично убеждайтесь в доступности мест предоставления социальных услуг. Заранее поинтересуйтесь, какие могут возникнуть проблемы или барьеры и как их можно устранить.</w:t>
      </w:r>
      <w:r/>
    </w:p>
    <w:p>
      <w:pPr>
        <w:pStyle w:val="Normal"/>
        <w:widowControl w:val="false"/>
        <w:tabs>
          <w:tab w:val="left" w:pos="1157" w:leader="none"/>
        </w:tabs>
        <w:overflowPunct w:val="false"/>
        <w:jc w:val="both"/>
      </w:pPr>
      <w:r>
        <w:rPr>
          <w:rFonts w:cs="Times New Roman" w:ascii="Times New Roman" w:hAnsi="Times New Roman"/>
          <w:sz w:val="28"/>
          <w:szCs w:val="28"/>
        </w:rPr>
        <w:t>8.5. Если возможно, расположитесь так, чтобы Ваши лица с инвалидом были на одном уровне. Избегайте положения, при котором вашему собеседнику нужно запрокидывать голову.</w:t>
      </w:r>
      <w:r/>
    </w:p>
    <w:p>
      <w:pPr>
        <w:pStyle w:val="Normal"/>
        <w:widowControl w:val="false"/>
        <w:tabs>
          <w:tab w:val="left" w:pos="1157" w:leader="none"/>
        </w:tabs>
        <w:overflowPunct w:val="false"/>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ListParagraph"/>
        <w:widowControl w:val="false"/>
        <w:tabs>
          <w:tab w:val="left" w:pos="1157" w:leader="none"/>
        </w:tabs>
        <w:overflowPunct w:val="false"/>
        <w:ind w:left="720" w:right="0" w:hanging="0"/>
        <w:jc w:val="center"/>
      </w:pPr>
      <w:r>
        <w:rPr>
          <w:rFonts w:cs="Times New Roman" w:ascii="Times New Roman" w:hAnsi="Times New Roman"/>
          <w:b/>
          <w:sz w:val="28"/>
          <w:szCs w:val="28"/>
        </w:rPr>
        <w:t>9. ОСОБЕННОСТИ ОБЩЕНИЯ С ЛЮДЬМИ, С НАРУШЕНИЯМИ УМСТВЕННОГО РАЗВИТИЯ</w:t>
      </w:r>
      <w:r/>
    </w:p>
    <w:p>
      <w:pPr>
        <w:pStyle w:val="ListParagraph"/>
        <w:widowControl w:val="false"/>
        <w:tabs>
          <w:tab w:val="left" w:pos="1157" w:leader="none"/>
        </w:tabs>
        <w:overflowPunct w:val="false"/>
        <w:rPr>
          <w:sz w:val="28"/>
          <w:b/>
          <w:sz w:val="28"/>
          <w:b/>
          <w:szCs w:val="28"/>
          <w:rFonts w:ascii="Times New Roman" w:hAnsi="Times New Roman" w:eastAsia="SimSun" w:cs="Times New Roman"/>
          <w:color w:val="00000A"/>
          <w:lang w:val="ru-RU" w:eastAsia="zh-CN" w:bidi="hi-IN"/>
        </w:rPr>
      </w:pPr>
      <w:r>
        <w:rPr>
          <w:rFonts w:eastAsia="SimSun" w:cs="Times New Roman" w:ascii="Times New Roman" w:hAnsi="Times New Roman"/>
          <w:b/>
          <w:color w:val="00000A"/>
          <w:sz w:val="28"/>
          <w:szCs w:val="28"/>
          <w:lang w:val="ru-RU" w:eastAsia="zh-CN" w:bidi="hi-IN"/>
        </w:rPr>
      </w:r>
      <w:r/>
    </w:p>
    <w:p>
      <w:pPr>
        <w:pStyle w:val="NormalWeb"/>
        <w:widowControl/>
        <w:shd w:val="clear" w:color="" w:themeColor="" w:themeTint="" w:themeShade="" w:fill="FFFFFF" w:themeFill="" w:themeFillTint="" w:themeFillShade=""/>
        <w:bidi w:val="0"/>
        <w:spacing w:lineRule="auto" w:line="240" w:before="0" w:after="0"/>
        <w:ind w:left="0" w:right="0" w:hanging="0"/>
        <w:jc w:val="both"/>
      </w:pPr>
      <w:r>
        <w:rPr>
          <w:i w:val="false"/>
          <w:iCs w:val="false"/>
          <w:color w:val="000000"/>
          <w:spacing w:val="1"/>
          <w:sz w:val="28"/>
          <w:szCs w:val="28"/>
          <w:shd w:fill="FFFFFF" w:val="clear"/>
        </w:rPr>
        <w:t>9.1 При общении с людьми с задержкой в развитии и проблемами общения и</w:t>
      </w:r>
      <w:r>
        <w:rPr>
          <w:i w:val="false"/>
          <w:iCs w:val="false"/>
          <w:color w:val="000000"/>
          <w:spacing w:val="1"/>
          <w:sz w:val="28"/>
          <w:szCs w:val="28"/>
        </w:rPr>
        <w:t>спользуйте доступный язык, выражайтесь точно и по делу. Не думайте, что Вас не поймут. Исходите из того, что взрослый человек с задержкой в развитии имеет такой же опыт, как и любой другой взрослый человек. Будьте готовы повторить несколько раз. Не сдавайтесь, если Вас с первого раза не поняли.</w:t>
      </w:r>
      <w:r/>
    </w:p>
    <w:p>
      <w:pPr>
        <w:pStyle w:val="NormalWeb"/>
        <w:widowControl/>
        <w:shd w:val="clear" w:color="" w:themeColor="" w:themeTint="" w:themeShade="" w:fill="FFFFFF" w:themeFill="" w:themeFillTint="" w:themeFillShade=""/>
        <w:bidi w:val="0"/>
        <w:spacing w:lineRule="auto" w:line="240" w:before="0" w:after="0"/>
        <w:ind w:left="0" w:right="0" w:firstLine="567"/>
        <w:jc w:val="both"/>
        <w:rPr>
          <w:sz w:val="28"/>
          <w:spacing w:val="1"/>
          <w:i w:val="false"/>
          <w:sz w:val="28"/>
          <w:i w:val="false"/>
          <w:szCs w:val="28"/>
          <w:iCs w:val="false"/>
          <w:rFonts w:ascii="Times New Roman" w:hAnsi="Times New Roman" w:eastAsia="Times New Roman" w:cs="Times New Roman"/>
          <w:color w:val="000000"/>
          <w:lang w:val="ru-RU" w:eastAsia="zh-CN" w:bidi="hi-IN"/>
        </w:rPr>
      </w:pPr>
      <w:r>
        <w:rPr>
          <w:i w:val="false"/>
          <w:iCs w:val="false"/>
          <w:color w:val="000000"/>
          <w:spacing w:val="1"/>
          <w:sz w:val="28"/>
          <w:szCs w:val="28"/>
        </w:rPr>
        <w:t>Говоря, рассказывайте все «по шагам». Дайте Вашему собеседнику возможность обыграть каждый шаг после того, как Вы объяснили ему.</w:t>
      </w:r>
      <w:r/>
    </w:p>
    <w:p>
      <w:pPr>
        <w:pStyle w:val="Nomarg2"/>
        <w:widowControl/>
        <w:shd w:val="clear" w:color="" w:themeColor="" w:themeTint="" w:themeShade="" w:fill="FFFFFF" w:themeFill="" w:themeFillTint="" w:themeFillShade=""/>
        <w:tabs>
          <w:tab w:val="left" w:pos="675" w:leader="none"/>
          <w:tab w:val="left" w:pos="1140" w:leader="none"/>
        </w:tabs>
        <w:bidi w:val="0"/>
        <w:spacing w:lineRule="auto" w:line="240" w:before="0" w:after="0"/>
        <w:ind w:left="0" w:right="0" w:hanging="0"/>
        <w:jc w:val="both"/>
      </w:pPr>
      <w:r>
        <w:rPr>
          <w:i w:val="false"/>
          <w:iCs w:val="false"/>
          <w:color w:val="000000"/>
          <w:spacing w:val="1"/>
          <w:sz w:val="28"/>
          <w:szCs w:val="28"/>
        </w:rPr>
        <w:t>9.2 При общении с людьми, имеющими психиатрические проблемы спрашивайте его спокойно, что Вы можете сделать, чтобы помочь ему. Не говорите резко с человеком, даже если у Вас есть для этого основания. Не следует думать, что люди с психическими нарушениями более других склонны к насилию. Если Вы дружелюбны, они будут чувствовать себя спокойно.</w:t>
      </w:r>
      <w:r/>
    </w:p>
    <w:p>
      <w:pPr>
        <w:pStyle w:val="Nomarg2"/>
        <w:widowControl/>
        <w:shd w:val="clear" w:color="" w:themeColor="" w:themeTint="" w:themeShade="" w:fill="FFFFFF" w:themeFill="" w:themeFillTint="" w:themeFillShade=""/>
        <w:bidi w:val="0"/>
        <w:spacing w:lineRule="auto" w:line="240" w:before="0" w:after="0"/>
        <w:ind w:left="0" w:right="0" w:hanging="0"/>
        <w:jc w:val="both"/>
      </w:pPr>
      <w:r>
        <w:rPr>
          <w:i w:val="false"/>
          <w:iCs w:val="false"/>
          <w:color w:val="000000"/>
          <w:spacing w:val="1"/>
          <w:sz w:val="28"/>
          <w:szCs w:val="28"/>
        </w:rPr>
        <w:t>9.3 При общении с людьми, испытывающие затруднения в речи не перебивайте и не поправляйте его. Начинайте говорить только тогда, когда убедитесь, что он уже закончил свою мысль.</w:t>
      </w:r>
      <w:r/>
    </w:p>
    <w:p>
      <w:pPr>
        <w:pStyle w:val="Nomarg2"/>
        <w:shd w:val="clear" w:color="" w:themeColor="" w:themeTint="" w:themeShade="" w:fill="FFFFFF" w:themeFill="" w:themeFillTint="" w:themeFillShade=""/>
        <w:spacing w:before="0" w:after="0"/>
        <w:jc w:val="both"/>
      </w:pPr>
      <w:r>
        <w:rPr>
          <w:rFonts w:eastAsia="Arial Unicode MS"/>
          <w:i w:val="false"/>
          <w:iCs w:val="false"/>
          <w:color w:val="000000"/>
          <w:spacing w:val="1"/>
          <w:sz w:val="28"/>
          <w:szCs w:val="28"/>
        </w:rPr>
        <w:t xml:space="preserve">- </w:t>
      </w:r>
      <w:r>
        <w:rPr>
          <w:i w:val="false"/>
          <w:iCs w:val="false"/>
          <w:color w:val="000000"/>
          <w:spacing w:val="1"/>
          <w:sz w:val="28"/>
          <w:szCs w:val="28"/>
        </w:rPr>
        <w:t xml:space="preserve">Не пытайтесь ускорить разговор. Будьте готовы к тому, что разговор с человеком с затрудненной речью займет у Вас больше времени. </w:t>
      </w:r>
      <w:r/>
    </w:p>
    <w:p>
      <w:pPr>
        <w:pStyle w:val="Nomarg2"/>
        <w:shd w:val="clear" w:color="" w:themeColor="" w:themeTint="" w:themeShade="" w:fill="FFFFFF" w:themeFill="" w:themeFillTint="" w:themeFillShade=""/>
        <w:spacing w:before="0" w:after="0"/>
        <w:jc w:val="both"/>
        <w:rPr>
          <w:sz w:val="28"/>
          <w:spacing w:val="1"/>
          <w:i w:val="false"/>
          <w:sz w:val="28"/>
          <w:i w:val="false"/>
          <w:szCs w:val="28"/>
          <w:iCs w:val="false"/>
          <w:rFonts w:ascii="Times New Roman" w:hAnsi="Times New Roman" w:eastAsia="Times New Roman" w:cs="Times New Roman"/>
          <w:color w:val="000000"/>
          <w:lang w:val="ru-RU" w:eastAsia="zh-CN" w:bidi="hi-IN"/>
        </w:rPr>
      </w:pPr>
      <w:r>
        <w:rPr>
          <w:i w:val="false"/>
          <w:iCs w:val="false"/>
          <w:color w:val="000000"/>
          <w:spacing w:val="1"/>
          <w:sz w:val="28"/>
          <w:szCs w:val="28"/>
        </w:rPr>
        <w:t>- Смотрите в лицо собеседнику, поддерживайте визуальный контакт. Отдайте этой беседе все Ваше внимание.</w:t>
      </w:r>
      <w:r/>
    </w:p>
    <w:p>
      <w:pPr>
        <w:pStyle w:val="Nomarg2"/>
        <w:shd w:val="clear" w:color="" w:themeColor="" w:themeTint="" w:themeShade="" w:fill="FFFFFF" w:themeFill="" w:themeFillTint="" w:themeFillShade=""/>
        <w:spacing w:before="0" w:after="0"/>
        <w:jc w:val="both"/>
        <w:rPr>
          <w:sz w:val="28"/>
          <w:spacing w:val="1"/>
          <w:i w:val="false"/>
          <w:sz w:val="28"/>
          <w:i w:val="false"/>
          <w:szCs w:val="28"/>
          <w:iCs w:val="false"/>
          <w:rFonts w:ascii="Times New Roman" w:hAnsi="Times New Roman" w:eastAsia="Times New Roman" w:cs="Times New Roman"/>
          <w:color w:val="000000"/>
          <w:lang w:val="ru-RU" w:eastAsia="zh-CN" w:bidi="hi-IN"/>
        </w:rPr>
      </w:pPr>
      <w:r>
        <w:rPr>
          <w:i w:val="false"/>
          <w:iCs w:val="false"/>
          <w:color w:val="000000"/>
          <w:spacing w:val="1"/>
          <w:sz w:val="28"/>
          <w:szCs w:val="28"/>
        </w:rPr>
        <w:t>- Старайтесь задавать вопросы, которые требуют коротких ответов или кивка.</w:t>
      </w:r>
      <w:r/>
    </w:p>
    <w:p>
      <w:pPr>
        <w:pStyle w:val="Nomarg2"/>
        <w:shd w:val="clear" w:color="" w:themeColor="" w:themeTint="" w:themeShade="" w:fill="FFFFFF" w:themeFill="" w:themeFillTint="" w:themeFillShade=""/>
        <w:spacing w:before="0" w:after="0"/>
        <w:jc w:val="both"/>
        <w:rPr>
          <w:sz w:val="28"/>
          <w:spacing w:val="1"/>
          <w:i w:val="false"/>
          <w:sz w:val="28"/>
          <w:i w:val="false"/>
          <w:szCs w:val="28"/>
          <w:iCs w:val="false"/>
          <w:rFonts w:ascii="Times New Roman" w:hAnsi="Times New Roman" w:eastAsia="Times New Roman" w:cs="Times New Roman"/>
          <w:color w:val="000000"/>
          <w:lang w:val="ru-RU" w:eastAsia="zh-CN" w:bidi="hi-IN"/>
        </w:rPr>
      </w:pPr>
      <w:r>
        <w:rPr>
          <w:i w:val="false"/>
          <w:iCs w:val="false"/>
          <w:color w:val="000000"/>
          <w:spacing w:val="1"/>
          <w:sz w:val="28"/>
          <w:szCs w:val="28"/>
        </w:rPr>
        <w:t>- Не стесняйтесь переспросить. Если Вам снова не удалось понять, попросите произнести слово в более медленном темпе, возможно, по буквам.</w:t>
      </w:r>
      <w:r/>
    </w:p>
    <w:p>
      <w:pPr>
        <w:pStyle w:val="Nomarg2"/>
        <w:shd w:val="clear" w:color="" w:themeColor="" w:themeTint="" w:themeShade="" w:fill="FFFFFF" w:themeFill="" w:themeFillTint="" w:themeFillShade=""/>
        <w:spacing w:before="0" w:after="0"/>
        <w:jc w:val="both"/>
      </w:pPr>
      <w:r>
        <w:rPr>
          <w:i w:val="false"/>
          <w:iCs w:val="false"/>
          <w:color w:val="000000"/>
          <w:spacing w:val="1"/>
          <w:sz w:val="28"/>
          <w:szCs w:val="28"/>
        </w:rPr>
        <w:t>- Если у Вас возникают проблемы в общении, спросите, не хочет ли В</w:t>
      </w:r>
      <w:bookmarkStart w:id="2" w:name="_GoBack1"/>
      <w:bookmarkEnd w:id="2"/>
      <w:r>
        <w:rPr>
          <w:i w:val="false"/>
          <w:iCs w:val="false"/>
          <w:color w:val="000000"/>
          <w:spacing w:val="1"/>
          <w:sz w:val="28"/>
          <w:szCs w:val="28"/>
        </w:rPr>
        <w:t>аш собеседник использовать другой способ – написать, напечатать.</w:t>
      </w:r>
      <w:r/>
    </w:p>
    <w:p>
      <w:pPr>
        <w:pStyle w:val="Nomarg2"/>
        <w:shd w:val="clear" w:color="" w:themeColor="" w:themeTint="" w:themeShade="" w:fill="FFFFFF" w:themeFill="" w:themeFillTint="" w:themeFillShade=""/>
        <w:spacing w:before="0" w:after="0"/>
        <w:jc w:val="both"/>
        <w:rPr>
          <w:sz w:val="24"/>
          <w:i w:val="false"/>
          <w:sz w:val="24"/>
          <w:i w:val="false"/>
          <w:szCs w:val="24"/>
          <w:iCs w:val="false"/>
          <w:rFonts w:ascii="Times New Roman" w:hAnsi="Times New Roman" w:eastAsia="Times New Roman" w:cs="Times New Roman"/>
          <w:color w:val="00000A"/>
          <w:lang w:val="ru-RU" w:eastAsia="zh-CN" w:bidi="hi-IN"/>
        </w:rPr>
      </w:pPr>
      <w:r>
        <w:rPr>
          <w:rFonts w:eastAsia="Times New Roman" w:cs="Times New Roman"/>
          <w:i w:val="false"/>
          <w:iCs w:val="false"/>
          <w:color w:val="00000A"/>
          <w:sz w:val="24"/>
          <w:szCs w:val="24"/>
          <w:lang w:val="ru-RU" w:eastAsia="zh-CN" w:bidi="hi-IN"/>
        </w:rPr>
      </w:r>
      <w:r/>
    </w:p>
    <w:p>
      <w:pPr>
        <w:pStyle w:val="3"/>
        <w:keepNext/>
        <w:keepLines/>
        <w:shd w:val="clear" w:color="" w:themeColor="" w:themeTint="" w:themeShade="" w:fill="FFFFFF" w:themeFill="" w:themeFillTint="" w:themeFillShade=""/>
        <w:tabs>
          <w:tab w:val="left" w:pos="1278" w:leader="none"/>
        </w:tabs>
        <w:spacing w:before="0" w:after="0"/>
        <w:ind w:left="0" w:right="0" w:firstLine="760"/>
        <w:jc w:val="center"/>
        <w:rPr>
          <w:sz w:val="28"/>
          <w:b/>
          <w:sz w:val="28"/>
          <w:b/>
          <w:szCs w:val="28"/>
          <w:bCs/>
          <w:rFonts w:ascii="Times New Roman" w:hAnsi="Times New Roman" w:eastAsia="Times New Roman" w:cs="Times New Roman"/>
          <w:color w:val="000000"/>
          <w:lang w:val="ru-RU" w:eastAsia="zh-CN" w:bidi="ar-SA"/>
        </w:rPr>
      </w:pPr>
      <w:r>
        <w:rPr/>
        <w:t xml:space="preserve">10. </w:t>
      </w:r>
      <w:bookmarkStart w:id="3" w:name="bookmark27"/>
      <w:bookmarkEnd w:id="3"/>
      <w:r>
        <w:rPr/>
        <w:t>ВНЕСЕНИЕ ИЗМЕНЕНИЙ.</w:t>
      </w:r>
      <w:r/>
    </w:p>
    <w:p>
      <w:pPr>
        <w:pStyle w:val="Normal"/>
        <w:shd w:val="clear" w:color="" w:themeColor="" w:themeTint="" w:themeShade="" w:fill="FFFFFF" w:themeFill="" w:themeFillTint="" w:themeFillShade=""/>
        <w:spacing w:before="0" w:after="0"/>
        <w:jc w:val="both"/>
        <w:rPr>
          <w:sz w:val="28"/>
          <w:i w:val="false"/>
          <w:sz w:val="28"/>
          <w:i w:val="false"/>
          <w:szCs w:val="28"/>
          <w:iCs w:val="false"/>
          <w:rFonts w:ascii="Times New Roman" w:hAnsi="Times New Roman" w:eastAsia="SimSun" w:cs="Times New Roman"/>
          <w:color w:val="00000A"/>
          <w:lang w:val="ru-RU" w:eastAsia="zh-CN" w:bidi="hi-IN"/>
        </w:rPr>
      </w:pPr>
      <w:r>
        <w:rPr>
          <w:rFonts w:cs="Times New Roman" w:ascii="Times New Roman" w:hAnsi="Times New Roman"/>
          <w:i w:val="false"/>
          <w:iCs w:val="false"/>
          <w:sz w:val="28"/>
          <w:szCs w:val="28"/>
        </w:rPr>
        <w:t>При выявлении недостаточно эффективных положений Правил, либо при изменении требований законодательства Российской Федерации, директор  обеспечивает разработку и реализацию комплекса мер по актуализации настоящих Правил.</w:t>
      </w:r>
      <w:r/>
    </w:p>
    <w:p>
      <w:pPr>
        <w:pStyle w:val="Nomarg2"/>
        <w:shd w:val="clear" w:color="" w:themeColor="" w:themeTint="" w:themeShade="" w:fill="FFFFFF" w:themeFill="" w:themeFillTint="" w:themeFillShade=""/>
        <w:spacing w:before="0" w:after="0"/>
        <w:jc w:val="both"/>
        <w:rPr>
          <w:sz w:val="24"/>
          <w:sz w:val="24"/>
          <w:szCs w:val="24"/>
          <w:rFonts w:ascii="Times New Roman" w:hAnsi="Times New Roman" w:eastAsia="Times New Roman" w:cs="Times New Roman"/>
          <w:color w:val="00000A"/>
          <w:lang w:val="ru-RU" w:eastAsia="zh-CN" w:bidi="hi-IN"/>
        </w:rPr>
      </w:pPr>
      <w:r>
        <w:rPr/>
      </w:r>
      <w:r/>
    </w:p>
    <w:p>
      <w:pPr>
        <w:pStyle w:val="Normal"/>
        <w:widowControl/>
        <w:ind w:left="0" w:right="0" w:hanging="0"/>
        <w:jc w:val="left"/>
        <w:textAlignment w:val="auto"/>
        <w:rPr>
          <w:sz w:val="28"/>
          <w:sz w:val="28"/>
          <w:szCs w:val="28"/>
          <w:rFonts w:ascii="Times New Roman" w:hAnsi="Times New Roman" w:eastAsia="SimSun" w:cs="Times New Roman"/>
          <w:color w:val="00000A"/>
          <w:lang w:val="ru-RU" w:eastAsia="ru-RU" w:bidi="ar-SA"/>
        </w:rPr>
      </w:pPr>
      <w:r>
        <w:rPr>
          <w:rFonts w:eastAsia="SimSun" w:cs="Times New Roman" w:ascii="Times New Roman" w:hAnsi="Times New Roman"/>
          <w:color w:val="00000A"/>
          <w:sz w:val="28"/>
          <w:szCs w:val="28"/>
          <w:lang w:val="ru-RU" w:eastAsia="ru-RU" w:bidi="ar-SA"/>
        </w:rPr>
      </w:r>
      <w:r/>
    </w:p>
    <w:p>
      <w:pPr>
        <w:pStyle w:val="Normal"/>
        <w:widowControl/>
        <w:ind w:left="0" w:right="0" w:hanging="0"/>
        <w:jc w:val="left"/>
        <w:textAlignment w:val="auto"/>
        <w:rPr>
          <w:sz w:val="28"/>
          <w:sz w:val="28"/>
          <w:szCs w:val="28"/>
          <w:rFonts w:ascii="Times New Roman" w:hAnsi="Times New Roman" w:eastAsia="Times New Roman" w:cs="Times New Roman"/>
          <w:color w:val="00000A"/>
          <w:lang w:val="ru-RU" w:eastAsia="ru-RU" w:bidi="ar-SA"/>
        </w:rPr>
      </w:pPr>
      <w:r>
        <w:rPr>
          <w:rFonts w:eastAsia="Times New Roman" w:cs="Times New Roman" w:ascii="Times New Roman" w:hAnsi="Times New Roman"/>
          <w:color w:val="00000A"/>
          <w:sz w:val="28"/>
          <w:szCs w:val="28"/>
          <w:lang w:val="ru-RU" w:eastAsia="ru-RU" w:bidi="ar-SA"/>
        </w:rPr>
      </w:r>
      <w:r/>
    </w:p>
    <w:p>
      <w:pPr>
        <w:pStyle w:val="Nomarg2"/>
        <w:shd w:val="clear" w:color="" w:themeColor="" w:themeTint="" w:themeShade="" w:fill="FFFFFF" w:themeFill="" w:themeFillTint="" w:themeFillShade=""/>
        <w:spacing w:before="0" w:after="0"/>
        <w:jc w:val="left"/>
        <w:rPr>
          <w:sz w:val="24"/>
          <w:sz w:val="24"/>
          <w:szCs w:val="24"/>
          <w:rFonts w:ascii="Times New Roman" w:hAnsi="Times New Roman" w:eastAsia="Times New Roman" w:cs="Times New Roman"/>
          <w:color w:val="00000A"/>
          <w:lang w:val="ru-RU" w:eastAsia="zh-CN" w:bidi="hi-IN"/>
        </w:rPr>
      </w:pPr>
      <w:r>
        <w:rPr>
          <w:rFonts w:eastAsia="Times New Roman" w:cs="Times New Roman"/>
          <w:color w:val="00000A"/>
          <w:sz w:val="24"/>
          <w:szCs w:val="24"/>
          <w:lang w:val="ru-RU" w:eastAsia="zh-CN" w:bidi="hi-IN"/>
        </w:rPr>
      </w:r>
      <w:r/>
    </w:p>
    <w:p>
      <w:pPr>
        <w:pStyle w:val="Nomarg2"/>
        <w:shd w:val="clear" w:color="" w:themeColor="" w:themeTint="" w:themeShade="" w:fill="FFFFFF" w:themeFill="" w:themeFillTint="" w:themeFillShade=""/>
        <w:spacing w:before="0" w:after="0"/>
        <w:jc w:val="left"/>
        <w:rPr>
          <w:sz w:val="24"/>
          <w:sz w:val="24"/>
          <w:szCs w:val="24"/>
          <w:rFonts w:ascii="Times New Roman" w:hAnsi="Times New Roman" w:eastAsia="Times New Roman" w:cs="Times New Roman"/>
          <w:color w:val="00000A"/>
          <w:lang w:val="ru-RU" w:eastAsia="zh-CN" w:bidi="hi-IN"/>
        </w:rPr>
      </w:pPr>
      <w:r>
        <w:rPr>
          <w:rFonts w:eastAsia="Times New Roman" w:cs="Times New Roman"/>
          <w:color w:val="00000A"/>
          <w:sz w:val="24"/>
          <w:szCs w:val="24"/>
          <w:lang w:val="ru-RU" w:eastAsia="zh-CN" w:bidi="hi-IN"/>
        </w:rPr>
      </w:r>
      <w:r/>
    </w:p>
    <w:p>
      <w:pPr>
        <w:pStyle w:val="Nomarg2"/>
        <w:shd w:val="clear" w:color="" w:themeColor="" w:themeTint="" w:themeShade="" w:fill="FFFFFF" w:themeFill="" w:themeFillTint="" w:themeFillShade=""/>
        <w:spacing w:before="0" w:after="0"/>
        <w:jc w:val="left"/>
        <w:rPr>
          <w:sz w:val="24"/>
          <w:sz w:val="24"/>
          <w:szCs w:val="24"/>
          <w:rFonts w:ascii="Times New Roman" w:hAnsi="Times New Roman" w:eastAsia="Times New Roman" w:cs="Times New Roman"/>
          <w:color w:val="00000A"/>
          <w:lang w:val="ru-RU" w:eastAsia="zh-CN" w:bidi="hi-IN"/>
        </w:rPr>
      </w:pPr>
      <w:r>
        <w:rPr>
          <w:rFonts w:eastAsia="Times New Roman" w:cs="Times New Roman"/>
          <w:color w:val="00000A"/>
          <w:sz w:val="24"/>
          <w:szCs w:val="24"/>
          <w:lang w:val="ru-RU" w:eastAsia="zh-CN" w:bidi="hi-IN"/>
        </w:rPr>
      </w:r>
      <w:r/>
    </w:p>
    <w:p>
      <w:pPr>
        <w:pStyle w:val="Nomarg2"/>
        <w:shd w:val="clear" w:color="" w:themeColor="" w:themeTint="" w:themeShade="" w:fill="FFFFFF" w:themeFill="" w:themeFillTint="" w:themeFillShade=""/>
        <w:spacing w:before="0" w:after="0"/>
        <w:jc w:val="left"/>
        <w:rPr>
          <w:sz w:val="24"/>
          <w:sz w:val="24"/>
          <w:szCs w:val="24"/>
          <w:rFonts w:ascii="Times New Roman" w:hAnsi="Times New Roman" w:eastAsia="Times New Roman" w:cs="Times New Roman"/>
          <w:color w:val="00000A"/>
          <w:lang w:val="ru-RU" w:eastAsia="zh-CN" w:bidi="hi-IN"/>
        </w:rPr>
      </w:pPr>
      <w:r>
        <w:rPr>
          <w:rFonts w:eastAsia="Times New Roman" w:cs="Times New Roman"/>
          <w:color w:val="00000A"/>
          <w:sz w:val="24"/>
          <w:szCs w:val="24"/>
          <w:lang w:val="ru-RU" w:eastAsia="zh-CN" w:bidi="hi-IN"/>
        </w:rPr>
      </w:r>
      <w:r/>
    </w:p>
    <w:p>
      <w:pPr>
        <w:pStyle w:val="Nomarg2"/>
        <w:shd w:val="clear" w:color="" w:themeColor="" w:themeTint="" w:themeShade="" w:fill="FFFFFF" w:themeFill="" w:themeFillTint="" w:themeFillShade=""/>
        <w:spacing w:before="0" w:after="0"/>
        <w:jc w:val="left"/>
        <w:rPr>
          <w:sz w:val="24"/>
          <w:sz w:val="24"/>
          <w:szCs w:val="24"/>
          <w:rFonts w:ascii="Times New Roman" w:hAnsi="Times New Roman" w:eastAsia="Times New Roman" w:cs="Times New Roman"/>
          <w:color w:val="00000A"/>
          <w:lang w:val="ru-RU" w:eastAsia="zh-CN" w:bidi="hi-IN"/>
        </w:rPr>
      </w:pPr>
      <w:r>
        <w:rPr>
          <w:rFonts w:eastAsia="Times New Roman" w:cs="Times New Roman"/>
          <w:color w:val="00000A"/>
          <w:sz w:val="24"/>
          <w:szCs w:val="24"/>
          <w:lang w:val="ru-RU" w:eastAsia="zh-CN" w:bidi="hi-IN"/>
        </w:rPr>
      </w:r>
      <w:r/>
    </w:p>
    <w:p>
      <w:pPr>
        <w:pStyle w:val="Nomarg2"/>
        <w:shd w:val="clear" w:color="" w:themeColor="" w:themeTint="" w:themeShade="" w:fill="FFFFFF" w:themeFill="" w:themeFillTint="" w:themeFillShade=""/>
        <w:spacing w:before="0" w:after="0"/>
        <w:jc w:val="left"/>
        <w:rPr>
          <w:sz w:val="24"/>
          <w:sz w:val="24"/>
          <w:szCs w:val="24"/>
          <w:rFonts w:ascii="Times New Roman" w:hAnsi="Times New Roman" w:eastAsia="Times New Roman" w:cs="Times New Roman"/>
          <w:color w:val="00000A"/>
          <w:lang w:val="ru-RU" w:eastAsia="zh-CN" w:bidi="hi-IN"/>
        </w:rPr>
      </w:pPr>
      <w:r>
        <w:rPr>
          <w:rFonts w:eastAsia="Times New Roman" w:cs="Times New Roman"/>
          <w:color w:val="00000A"/>
          <w:sz w:val="24"/>
          <w:szCs w:val="24"/>
          <w:lang w:val="ru-RU" w:eastAsia="zh-CN" w:bidi="hi-IN"/>
        </w:rPr>
      </w:r>
      <w:r/>
    </w:p>
    <w:p>
      <w:pPr>
        <w:pStyle w:val="Nomarg2"/>
        <w:shd w:val="clear" w:color="" w:themeColor="" w:themeTint="" w:themeShade="" w:fill="FFFFFF" w:themeFill="" w:themeFillTint="" w:themeFillShade=""/>
        <w:spacing w:before="0" w:after="0"/>
        <w:jc w:val="left"/>
        <w:rPr>
          <w:sz w:val="24"/>
          <w:sz w:val="24"/>
          <w:szCs w:val="24"/>
          <w:rFonts w:ascii="Times New Roman" w:hAnsi="Times New Roman" w:eastAsia="Times New Roman" w:cs="Times New Roman"/>
          <w:color w:val="00000A"/>
          <w:lang w:val="ru-RU" w:eastAsia="zh-CN" w:bidi="hi-IN"/>
        </w:rPr>
      </w:pPr>
      <w:r>
        <w:rPr>
          <w:rFonts w:eastAsia="Times New Roman" w:cs="Times New Roman"/>
          <w:color w:val="00000A"/>
          <w:sz w:val="24"/>
          <w:szCs w:val="24"/>
          <w:lang w:val="ru-RU" w:eastAsia="zh-CN" w:bidi="hi-IN"/>
        </w:rPr>
      </w:r>
      <w:r/>
    </w:p>
    <w:p>
      <w:pPr>
        <w:pStyle w:val="Nomarg2"/>
        <w:shd w:val="clear" w:color="" w:themeColor="" w:themeTint="" w:themeShade="" w:fill="FFFFFF" w:themeFill="" w:themeFillTint="" w:themeFillShade=""/>
        <w:spacing w:before="0" w:after="0"/>
        <w:jc w:val="left"/>
        <w:rPr>
          <w:sz w:val="24"/>
          <w:sz w:val="24"/>
          <w:szCs w:val="24"/>
          <w:rFonts w:ascii="Times New Roman" w:hAnsi="Times New Roman" w:eastAsia="Times New Roman" w:cs="Times New Roman"/>
          <w:color w:val="00000A"/>
          <w:lang w:val="ru-RU" w:eastAsia="zh-CN" w:bidi="hi-IN"/>
        </w:rPr>
      </w:pPr>
      <w:r>
        <w:rPr>
          <w:rFonts w:eastAsia="Times New Roman" w:cs="Times New Roman"/>
          <w:color w:val="00000A"/>
          <w:sz w:val="24"/>
          <w:szCs w:val="24"/>
          <w:lang w:val="ru-RU" w:eastAsia="zh-CN" w:bidi="hi-IN"/>
        </w:rPr>
      </w:r>
      <w:r/>
    </w:p>
    <w:p>
      <w:pPr>
        <w:pStyle w:val="Nomarg2"/>
        <w:shd w:val="clear" w:color="" w:themeColor="" w:themeTint="" w:themeShade="" w:fill="FFFFFF" w:themeFill="" w:themeFillTint="" w:themeFillShade=""/>
        <w:spacing w:before="0" w:after="0"/>
        <w:jc w:val="left"/>
        <w:rPr>
          <w:sz w:val="24"/>
          <w:sz w:val="24"/>
          <w:szCs w:val="24"/>
          <w:rFonts w:ascii="Times New Roman" w:hAnsi="Times New Roman" w:eastAsia="Times New Roman" w:cs="Times New Roman"/>
          <w:color w:val="00000A"/>
          <w:lang w:val="ru-RU" w:eastAsia="zh-CN" w:bidi="hi-IN"/>
        </w:rPr>
      </w:pPr>
      <w:r>
        <w:rPr>
          <w:rFonts w:eastAsia="Times New Roman" w:cs="Times New Roman"/>
          <w:color w:val="00000A"/>
          <w:sz w:val="24"/>
          <w:szCs w:val="24"/>
          <w:lang w:val="ru-RU" w:eastAsia="zh-CN" w:bidi="hi-IN"/>
        </w:rPr>
      </w:r>
      <w:r/>
    </w:p>
    <w:p>
      <w:pPr>
        <w:pStyle w:val="Nomarg2"/>
        <w:shd w:val="clear" w:color="" w:themeColor="" w:themeTint="" w:themeShade="" w:fill="FFFFFF" w:themeFill="" w:themeFillTint="" w:themeFillShade=""/>
        <w:spacing w:before="0" w:after="0"/>
        <w:jc w:val="left"/>
        <w:rPr>
          <w:sz w:val="24"/>
          <w:sz w:val="24"/>
          <w:szCs w:val="24"/>
          <w:rFonts w:ascii="Times New Roman" w:hAnsi="Times New Roman" w:eastAsia="Times New Roman" w:cs="Times New Roman"/>
          <w:color w:val="00000A"/>
          <w:lang w:val="ru-RU" w:eastAsia="zh-CN" w:bidi="hi-IN"/>
        </w:rPr>
      </w:pPr>
      <w:r>
        <w:rPr>
          <w:rFonts w:eastAsia="Times New Roman" w:cs="Times New Roman"/>
          <w:color w:val="00000A"/>
          <w:sz w:val="24"/>
          <w:szCs w:val="24"/>
          <w:lang w:val="ru-RU" w:eastAsia="zh-CN" w:bidi="hi-IN"/>
        </w:rPr>
      </w:r>
      <w:r/>
    </w:p>
    <w:p>
      <w:pPr>
        <w:pStyle w:val="Nomarg2"/>
        <w:shd w:val="clear" w:color="" w:themeColor="" w:themeTint="" w:themeShade="" w:fill="FFFFFF" w:themeFill="" w:themeFillTint="" w:themeFillShade=""/>
        <w:spacing w:before="0" w:after="0"/>
        <w:jc w:val="left"/>
        <w:rPr>
          <w:sz w:val="24"/>
          <w:sz w:val="24"/>
          <w:szCs w:val="24"/>
          <w:rFonts w:ascii="Times New Roman" w:hAnsi="Times New Roman" w:eastAsia="Times New Roman" w:cs="Times New Roman"/>
          <w:color w:val="00000A"/>
          <w:lang w:val="ru-RU" w:eastAsia="zh-CN" w:bidi="hi-IN"/>
        </w:rPr>
      </w:pPr>
      <w:r>
        <w:rPr>
          <w:rFonts w:eastAsia="Times New Roman" w:cs="Times New Roman"/>
          <w:color w:val="00000A"/>
          <w:sz w:val="24"/>
          <w:szCs w:val="24"/>
          <w:lang w:val="ru-RU" w:eastAsia="zh-CN" w:bidi="hi-IN"/>
        </w:rPr>
      </w:r>
      <w:r/>
    </w:p>
    <w:p>
      <w:pPr>
        <w:pStyle w:val="Nomarg2"/>
        <w:shd w:val="clear" w:color="" w:themeColor="" w:themeTint="" w:themeShade="" w:fill="FFFFFF" w:themeFill="" w:themeFillTint="" w:themeFillShade=""/>
        <w:spacing w:before="0" w:after="0"/>
        <w:jc w:val="left"/>
        <w:rPr>
          <w:sz w:val="24"/>
          <w:sz w:val="24"/>
          <w:szCs w:val="24"/>
          <w:rFonts w:ascii="Times New Roman" w:hAnsi="Times New Roman" w:eastAsia="Times New Roman" w:cs="Times New Roman"/>
          <w:color w:val="00000A"/>
          <w:lang w:val="ru-RU" w:eastAsia="zh-CN" w:bidi="hi-IN"/>
        </w:rPr>
      </w:pPr>
      <w:r>
        <w:rPr>
          <w:rFonts w:eastAsia="Times New Roman" w:cs="Times New Roman"/>
          <w:color w:val="00000A"/>
          <w:sz w:val="24"/>
          <w:szCs w:val="24"/>
          <w:lang w:val="ru-RU" w:eastAsia="zh-CN" w:bidi="hi-IN"/>
        </w:rPr>
      </w:r>
      <w:r/>
    </w:p>
    <w:p>
      <w:pPr>
        <w:pStyle w:val="Nomarg2"/>
        <w:shd w:val="clear" w:color="" w:themeColor="" w:themeTint="" w:themeShade="" w:fill="FFFFFF" w:themeFill="" w:themeFillTint="" w:themeFillShade=""/>
        <w:spacing w:before="0" w:after="0"/>
        <w:jc w:val="left"/>
        <w:rPr>
          <w:sz w:val="24"/>
          <w:sz w:val="24"/>
          <w:szCs w:val="24"/>
          <w:rFonts w:ascii="Times New Roman" w:hAnsi="Times New Roman" w:eastAsia="Times New Roman" w:cs="Times New Roman"/>
          <w:color w:val="00000A"/>
          <w:lang w:val="ru-RU" w:eastAsia="zh-CN" w:bidi="hi-IN"/>
        </w:rPr>
      </w:pPr>
      <w:r>
        <w:rPr>
          <w:rFonts w:eastAsia="Times New Roman" w:cs="Times New Roman"/>
          <w:color w:val="00000A"/>
          <w:sz w:val="24"/>
          <w:szCs w:val="24"/>
          <w:lang w:val="ru-RU" w:eastAsia="zh-CN" w:bidi="hi-IN"/>
        </w:rPr>
      </w:r>
      <w:r/>
    </w:p>
    <w:p>
      <w:pPr>
        <w:pStyle w:val="Normal"/>
        <w:jc w:val="right"/>
      </w:pPr>
      <w:r>
        <w:rPr>
          <w:rFonts w:cs="Times New Roman" w:ascii="Times New Roman" w:hAnsi="Times New Roman"/>
          <w:b w:val="false"/>
          <w:bCs w:val="false"/>
          <w:sz w:val="24"/>
          <w:szCs w:val="24"/>
        </w:rPr>
        <w:t>Приложение 1 к Правилам</w:t>
      </w:r>
      <w:r/>
    </w:p>
    <w:p>
      <w:pPr>
        <w:pStyle w:val="2"/>
        <w:shd w:val="clear" w:color="" w:themeColor="" w:themeTint="" w:themeShade="" w:fill="FFFFFF" w:themeFill="" w:themeFillTint="" w:themeFillShade=""/>
        <w:spacing w:lineRule="auto" w:line="240" w:before="0" w:after="0"/>
        <w:ind w:left="0" w:right="0" w:firstLine="284"/>
        <w:jc w:val="right"/>
        <w:rPr>
          <w:sz w:val="24"/>
          <w:b w:val="false"/>
          <w:sz w:val="24"/>
          <w:b w:val="false"/>
          <w:szCs w:val="24"/>
          <w:bCs w:val="false"/>
          <w:rFonts w:ascii="Times New Roman" w:hAnsi="Times New Roman" w:eastAsia="Times New Roman" w:cs="Times New Roman"/>
          <w:color w:val="00000A"/>
          <w:lang w:val="ru-RU" w:eastAsia="en-US" w:bidi="hi-IN"/>
        </w:rPr>
      </w:pPr>
      <w:r>
        <w:rPr>
          <w:rFonts w:cs="Times New Roman"/>
          <w:b w:val="false"/>
          <w:bCs w:val="false"/>
          <w:sz w:val="24"/>
          <w:szCs w:val="24"/>
        </w:rPr>
        <w:t>оказания услуг инвалидам</w:t>
      </w:r>
      <w:r/>
    </w:p>
    <w:p>
      <w:pPr>
        <w:pStyle w:val="2"/>
        <w:shd w:val="clear" w:color="" w:themeColor="" w:themeTint="" w:themeShade="" w:fill="FFFFFF" w:themeFill="" w:themeFillTint="" w:themeFillShade=""/>
        <w:spacing w:lineRule="auto" w:line="240" w:before="0" w:after="0"/>
        <w:ind w:left="0" w:right="0" w:firstLine="284"/>
        <w:jc w:val="right"/>
        <w:rPr>
          <w:sz w:val="24"/>
          <w:b w:val="false"/>
          <w:sz w:val="24"/>
          <w:b w:val="false"/>
          <w:szCs w:val="24"/>
          <w:bCs w:val="false"/>
          <w:rFonts w:ascii="Times New Roman" w:hAnsi="Times New Roman" w:eastAsia="Times New Roman" w:cs="Times New Roman"/>
          <w:color w:val="00000A"/>
          <w:lang w:val="ru-RU" w:eastAsia="en-US" w:bidi="hi-IN"/>
        </w:rPr>
      </w:pPr>
      <w:r>
        <w:rPr>
          <w:rFonts w:cs="Times New Roman"/>
          <w:b w:val="false"/>
          <w:bCs w:val="false"/>
          <w:sz w:val="24"/>
          <w:szCs w:val="24"/>
        </w:rPr>
        <w:t xml:space="preserve"> </w:t>
      </w:r>
      <w:r>
        <w:rPr>
          <w:rFonts w:cs="Times New Roman"/>
          <w:b w:val="false"/>
          <w:bCs w:val="false"/>
          <w:sz w:val="24"/>
          <w:szCs w:val="24"/>
        </w:rPr>
        <w:t>и иным МГН</w:t>
      </w:r>
      <w:r/>
    </w:p>
    <w:p>
      <w:pPr>
        <w:pStyle w:val="Normal"/>
        <w:jc w:val="center"/>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jc w:val="center"/>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ПОРЯДОК </w:t>
      </w:r>
      <w:r/>
    </w:p>
    <w:p>
      <w:pPr>
        <w:pStyle w:val="Normal"/>
        <w:jc w:val="center"/>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допуска собаки -поводыря в Центр социальной адаптации для лиц без определенного места жительства КГБСУСО «Бийский дом-интернат для престарелых и инвалидов»</w:t>
      </w:r>
      <w:r/>
    </w:p>
    <w:p>
      <w:pPr>
        <w:pStyle w:val="Normal"/>
        <w:jc w:val="center"/>
      </w:pPr>
      <w:r>
        <w:rPr>
          <w:rFonts w:eastAsia="Times New Roman" w:cs="Times New Roman" w:ascii="Times New Roman" w:hAnsi="Times New Roman"/>
          <w:b/>
          <w:bCs/>
          <w:sz w:val="28"/>
          <w:szCs w:val="28"/>
        </w:rPr>
        <w:t xml:space="preserve"> </w:t>
      </w:r>
      <w:r>
        <w:rPr>
          <w:rFonts w:cs="Times New Roman" w:ascii="Times New Roman" w:hAnsi="Times New Roman"/>
          <w:b/>
          <w:bCs/>
          <w:sz w:val="28"/>
          <w:szCs w:val="28"/>
        </w:rPr>
        <w:t>1.Общие положения</w:t>
      </w:r>
      <w:r/>
    </w:p>
    <w:p>
      <w:pPr>
        <w:pStyle w:val="Normal"/>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1.1.Настоящий порядок допуска собаки-поводыря в Центр социальной адаптации для лиц без определенного места жительства (далее – порядок, далее -Центр) разработан в соответствии с требованиями части второй статьи 15 Федерального закона от 24.11.1995 г. No181-ФЗ «О социальной защите инвалидов в Российской Федерации», Федерального закона от 01.12.2014 г. No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в целях соблюдения требований п.5 п.п.5.8.Порядка реализации приказа Министерства труда и социальной защиты  Российской Федерации от 30 июля 2015 г. No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r/>
    </w:p>
    <w:p>
      <w:pPr>
        <w:pStyle w:val="Normal"/>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1.2.Порядок устанавливает:</w:t>
      </w:r>
      <w:r/>
    </w:p>
    <w:p>
      <w:pPr>
        <w:pStyle w:val="Normal"/>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требования к допуску в Центр собаки–поводыря;</w:t>
      </w:r>
      <w:r/>
    </w:p>
    <w:p>
      <w:pPr>
        <w:pStyle w:val="Normal"/>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требования к условиям, необходимым для оказания услуг лицам с собакой–поводырём;</w:t>
      </w:r>
      <w:r/>
    </w:p>
    <w:p>
      <w:pPr>
        <w:pStyle w:val="Normal"/>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порядок действий сотрудников при посещении учреждения лица с собакой–поводырём.</w:t>
      </w:r>
      <w:r/>
    </w:p>
    <w:p>
      <w:pPr>
        <w:pStyle w:val="Normal"/>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1.3.Порядок основывается на принципах нравственного и гуманного отношения к домашним животным и распространяется на всех владельцев собак–поводырей, независимо от форм собственности учреждения.</w:t>
      </w:r>
      <w:r/>
    </w:p>
    <w:p>
      <w:pPr>
        <w:pStyle w:val="Normal"/>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jc w:val="center"/>
        <w:rPr>
          <w:sz w:val="28"/>
          <w:b/>
          <w:sz w:val="28"/>
          <w:b/>
          <w:szCs w:val="28"/>
          <w:rFonts w:ascii="Times New Roman" w:hAnsi="Times New Roman" w:eastAsia="SimSun" w:cs="Times New Roman"/>
          <w:color w:val="00000A"/>
          <w:lang w:val="ru-RU" w:eastAsia="zh-CN" w:bidi="hi-IN"/>
        </w:rPr>
      </w:pPr>
      <w:r>
        <w:rPr>
          <w:rFonts w:cs="Times New Roman" w:ascii="Times New Roman" w:hAnsi="Times New Roman"/>
          <w:b/>
          <w:sz w:val="28"/>
          <w:szCs w:val="28"/>
        </w:rPr>
        <w:t>2. Требования к допуску в Центр собаки-поводыря</w:t>
      </w:r>
      <w:r/>
    </w:p>
    <w:p>
      <w:pPr>
        <w:pStyle w:val="Normal"/>
        <w:ind w:left="142" w:right="0" w:hanging="0"/>
        <w:jc w:val="both"/>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2.1. Допуск собаки-поводыря в Центр возможен только при наличии документа, подтверждающего ее специальное обучение и выдаваемого по форме и в порядке, утвержденном Приказом Минтруда России от 22.06.2015 № 386н «Об утверждении формы документа, подтверждающего специальное обучение собакипроводника, и порядка его выдачи». </w:t>
      </w:r>
      <w:r/>
    </w:p>
    <w:p>
      <w:pPr>
        <w:pStyle w:val="Normal"/>
        <w:ind w:left="142" w:right="0" w:hanging="0"/>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2.2. При посещении Центра владелец собаки-поводыря должен иметь при себе в обязательном порядке документы, подтверждающие статус собаки, как поводыря:</w:t>
      </w:r>
      <w:r/>
    </w:p>
    <w:p>
      <w:pPr>
        <w:pStyle w:val="Normal"/>
        <w:ind w:left="142" w:right="0" w:hanging="0"/>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паспорт собаки-поводыря, подтверждающий, что собака обучалась дрессуре по специальному курсу для собак-поводырей и не является агрессивной для окружающих (форма паспорта прилагается);</w:t>
      </w:r>
      <w:r/>
    </w:p>
    <w:p>
      <w:pPr>
        <w:pStyle w:val="Normal"/>
        <w:ind w:left="142" w:right="0" w:hanging="0"/>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ветеринарный паспорт (ветеринарное свидетельство) на собаку, подтверждающий.</w:t>
      </w:r>
      <w:r/>
    </w:p>
    <w:p>
      <w:pPr>
        <w:pStyle w:val="Normal"/>
        <w:spacing w:lineRule="auto" w:line="240"/>
        <w:jc w:val="center"/>
        <w:rPr>
          <w:sz w:val="28"/>
          <w:b/>
          <w:sz w:val="28"/>
          <w:b/>
          <w:szCs w:val="28"/>
          <w:rFonts w:ascii="Times New Roman" w:hAnsi="Times New Roman" w:eastAsia="SimSun" w:cs="Times New Roman"/>
          <w:color w:val="00000A"/>
          <w:lang w:val="ru-RU" w:eastAsia="zh-CN" w:bidi="hi-IN"/>
        </w:rPr>
      </w:pPr>
      <w:r>
        <w:rPr>
          <w:rFonts w:cs="Times New Roman" w:ascii="Times New Roman" w:hAnsi="Times New Roman"/>
          <w:b/>
          <w:sz w:val="28"/>
          <w:szCs w:val="28"/>
        </w:rPr>
        <w:t xml:space="preserve">3. Требования к условиям, необходимым для </w:t>
      </w:r>
      <w:r/>
    </w:p>
    <w:p>
      <w:pPr>
        <w:pStyle w:val="Normal"/>
        <w:spacing w:lineRule="auto" w:line="240"/>
        <w:jc w:val="center"/>
        <w:rPr>
          <w:sz w:val="28"/>
          <w:b/>
          <w:sz w:val="28"/>
          <w:b/>
          <w:szCs w:val="28"/>
          <w:rFonts w:ascii="Times New Roman" w:hAnsi="Times New Roman" w:eastAsia="SimSun" w:cs="Times New Roman"/>
          <w:color w:val="00000A"/>
          <w:lang w:val="ru-RU" w:eastAsia="zh-CN" w:bidi="hi-IN"/>
        </w:rPr>
      </w:pPr>
      <w:r>
        <w:rPr>
          <w:rFonts w:cs="Times New Roman" w:ascii="Times New Roman" w:hAnsi="Times New Roman"/>
          <w:b/>
          <w:sz w:val="28"/>
          <w:szCs w:val="28"/>
        </w:rPr>
        <w:t>оказания услуг лицам  с собакой-поводырём</w:t>
      </w:r>
      <w:r/>
    </w:p>
    <w:p>
      <w:pPr>
        <w:pStyle w:val="Normal"/>
        <w:spacing w:lineRule="auto" w:line="240"/>
        <w:ind w:left="0" w:right="0" w:firstLine="709"/>
        <w:jc w:val="both"/>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3.1. В Центре рекомендуется предусмотреть для собаки-поводыря специальное место для отдыха/ожидания, минимальный размер которого составляет 1,5 м2 с возможностью фиксации собаки на свободном поводке. Место отдыха в ожидании собаки-поводыря должно быть защищенным от холода (сквозняков) и перегрева (вдали от обогревающих приборов, ограждено от прямых лучей солнца), и не должно располагаться на проходе. </w:t>
      </w:r>
      <w:r/>
    </w:p>
    <w:p>
      <w:pPr>
        <w:pStyle w:val="Normal"/>
        <w:ind w:left="0" w:right="0" w:firstLine="709"/>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3.2. Рекомендуется обеспечить зону отдыха/ожидания чистой подстилкой и не переворачиваемой поилкой для воды. Обеспечение водой осуществляется из водопровода, качество воды должно соответствовать ГОСТу.  </w:t>
      </w:r>
      <w:r/>
    </w:p>
    <w:p>
      <w:pPr>
        <w:pStyle w:val="Normal"/>
        <w:ind w:left="0" w:right="0" w:firstLine="709"/>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3.3. При необходимости организуется специальное место для выгула собаки-поводыря. Выгул собаки осуществляется в наморднике и на поводке, в дали от тротуара, детских и спортивных площадок. </w:t>
      </w:r>
      <w:r/>
    </w:p>
    <w:p>
      <w:pPr>
        <w:pStyle w:val="Normal"/>
        <w:spacing w:lineRule="auto" w:line="240"/>
        <w:jc w:val="both"/>
        <w:rPr>
          <w:sz w:val="28"/>
          <w:sz w:val="28"/>
          <w:szCs w:val="28"/>
          <w:rFonts w:ascii="Times New Roman" w:hAnsi="Times New Roman" w:eastAsia="Times New Roman" w:cs="Times New Roman"/>
          <w:color w:val="00000A"/>
          <w:lang w:val="ru-RU" w:eastAsia="zh-CN" w:bidi="hi-IN"/>
        </w:rPr>
      </w:pPr>
      <w:r>
        <w:rPr>
          <w:rFonts w:eastAsia="Times New Roman" w:cs="Times New Roman" w:ascii="Times New Roman" w:hAnsi="Times New Roman"/>
          <w:sz w:val="28"/>
          <w:szCs w:val="28"/>
        </w:rPr>
        <w:t xml:space="preserve"> </w:t>
      </w:r>
      <w:r/>
    </w:p>
    <w:p>
      <w:pPr>
        <w:pStyle w:val="Normal"/>
        <w:spacing w:lineRule="auto" w:line="240"/>
        <w:jc w:val="center"/>
        <w:rPr>
          <w:sz w:val="28"/>
          <w:b/>
          <w:sz w:val="28"/>
          <w:b/>
          <w:szCs w:val="28"/>
          <w:rFonts w:ascii="Times New Roman" w:hAnsi="Times New Roman" w:eastAsia="SimSun" w:cs="Times New Roman"/>
          <w:color w:val="00000A"/>
          <w:lang w:val="ru-RU" w:eastAsia="zh-CN" w:bidi="hi-IN"/>
        </w:rPr>
      </w:pPr>
      <w:r>
        <w:rPr>
          <w:rFonts w:cs="Times New Roman" w:ascii="Times New Roman" w:hAnsi="Times New Roman"/>
          <w:b/>
          <w:sz w:val="28"/>
          <w:szCs w:val="28"/>
        </w:rPr>
        <w:t xml:space="preserve">4. Порядок действий сотрудников  при посещении </w:t>
      </w:r>
      <w:r/>
    </w:p>
    <w:p>
      <w:pPr>
        <w:pStyle w:val="Normal"/>
        <w:spacing w:lineRule="auto" w:line="240"/>
        <w:jc w:val="center"/>
        <w:rPr>
          <w:sz w:val="28"/>
          <w:b/>
          <w:sz w:val="28"/>
          <w:b/>
          <w:szCs w:val="28"/>
          <w:rFonts w:ascii="Times New Roman" w:hAnsi="Times New Roman" w:eastAsia="SimSun" w:cs="Times New Roman"/>
          <w:color w:val="00000A"/>
          <w:lang w:val="ru-RU" w:eastAsia="zh-CN" w:bidi="hi-IN"/>
        </w:rPr>
      </w:pPr>
      <w:r>
        <w:rPr>
          <w:rFonts w:cs="Times New Roman" w:ascii="Times New Roman" w:hAnsi="Times New Roman"/>
          <w:b/>
          <w:sz w:val="28"/>
          <w:szCs w:val="28"/>
        </w:rPr>
        <w:t>Центра лица с собакой-поводырем</w:t>
      </w:r>
      <w:r/>
    </w:p>
    <w:p>
      <w:pPr>
        <w:pStyle w:val="Normal"/>
        <w:spacing w:lineRule="auto" w:line="240"/>
        <w:jc w:val="both"/>
        <w:rPr>
          <w:sz w:val="28"/>
          <w:sz w:val="28"/>
          <w:szCs w:val="28"/>
          <w:rFonts w:ascii="Times New Roman" w:hAnsi="Times New Roman" w:eastAsia="Times New Roman" w:cs="Times New Roman"/>
          <w:color w:val="00000A"/>
          <w:lang w:val="ru-RU" w:eastAsia="zh-CN" w:bidi="hi-IN"/>
        </w:rPr>
      </w:pPr>
      <w:r>
        <w:rPr>
          <w:rFonts w:eastAsia="Times New Roman" w:cs="Times New Roman" w:ascii="Times New Roman" w:hAnsi="Times New Roman"/>
          <w:sz w:val="28"/>
          <w:szCs w:val="28"/>
        </w:rPr>
        <w:t xml:space="preserve"> </w:t>
      </w:r>
      <w:r/>
    </w:p>
    <w:p>
      <w:pPr>
        <w:pStyle w:val="Normal"/>
        <w:spacing w:lineRule="auto" w:line="240"/>
        <w:ind w:left="0" w:right="0" w:firstLine="567"/>
        <w:jc w:val="both"/>
      </w:pPr>
      <w:r>
        <w:rPr>
          <w:rFonts w:cs="Times New Roman" w:ascii="Times New Roman" w:hAnsi="Times New Roman"/>
          <w:sz w:val="28"/>
          <w:szCs w:val="28"/>
        </w:rPr>
        <w:t xml:space="preserve">4.1. В случае, если посетитель заранее сообщает о своем приходе ответственному за сопровождение в Организации маломобильных групп населения и инвалидов, по телефонам, указанным на официальном сайте Учреждения в разделе «Доступная среда», ответственный уточняет: </w:t>
      </w:r>
      <w:r/>
    </w:p>
    <w:p>
      <w:pPr>
        <w:pStyle w:val="Normal"/>
        <w:spacing w:lineRule="auto" w:line="240"/>
        <w:ind w:left="0" w:right="0" w:firstLine="567"/>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 время посещения; </w:t>
      </w:r>
      <w:r/>
    </w:p>
    <w:p>
      <w:pPr>
        <w:pStyle w:val="Normal"/>
        <w:spacing w:lineRule="auto" w:line="240"/>
        <w:ind w:left="0" w:right="0" w:firstLine="567"/>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 необходимость в получении услуги на объекте; </w:t>
      </w:r>
      <w:r/>
    </w:p>
    <w:p>
      <w:pPr>
        <w:pStyle w:val="Normal"/>
        <w:spacing w:lineRule="auto" w:line="240"/>
        <w:ind w:left="0" w:right="0" w:firstLine="567"/>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 наличие собаки-поводыря; </w:t>
      </w:r>
      <w:r/>
    </w:p>
    <w:p>
      <w:pPr>
        <w:pStyle w:val="Normal"/>
        <w:spacing w:lineRule="auto" w:line="240"/>
        <w:ind w:left="0" w:right="0" w:firstLine="567"/>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 потребность в особых условиях ожидания собаки-поводыря на время получения услуги. </w:t>
      </w:r>
      <w:r/>
    </w:p>
    <w:p>
      <w:pPr>
        <w:pStyle w:val="Normal"/>
        <w:spacing w:lineRule="auto" w:line="240"/>
        <w:ind w:left="0" w:right="0" w:firstLine="567"/>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При необходимости ответственное лицо показывает место отдыха/ожидания для собаки-поводыря, далее сопровождает владельца к месту оказания услуги. </w:t>
      </w:r>
      <w:r/>
    </w:p>
    <w:p>
      <w:pPr>
        <w:pStyle w:val="Normal"/>
        <w:spacing w:lineRule="auto" w:line="240"/>
        <w:ind w:left="0" w:right="0" w:firstLine="567"/>
        <w:jc w:val="both"/>
      </w:pPr>
      <w:r>
        <w:rPr>
          <w:rFonts w:cs="Times New Roman" w:ascii="Times New Roman" w:hAnsi="Times New Roman"/>
          <w:sz w:val="28"/>
          <w:szCs w:val="28"/>
        </w:rPr>
        <w:t xml:space="preserve">По окончанию предоставления услуги ответственное лицо сопровождает посетителя к месту отдыха/ожидания собаки-поводыря (если ранее в этом была потребность) и уточняет необходимость в помощи по ориентации на территории Центра. </w:t>
      </w:r>
      <w:r/>
    </w:p>
    <w:p>
      <w:pPr>
        <w:pStyle w:val="Normal"/>
        <w:spacing w:lineRule="auto" w:line="240"/>
        <w:ind w:left="0" w:right="0" w:firstLine="567"/>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Во время выполнения собакой-поводырем функций сопровождения запрещается посторонним лицам ее угощать, гладить, звать, так как это может отвлечь собаку от исполнения обязанностей и повлечь совершение ошибки, опасной для хозяина. </w:t>
      </w:r>
      <w:r/>
    </w:p>
    <w:p>
      <w:pPr>
        <w:pStyle w:val="Normal"/>
        <w:jc w:val="both"/>
      </w:pPr>
      <w:r>
        <w:rPr>
          <w:rFonts w:cs="Times New Roman" w:ascii="Times New Roman" w:hAnsi="Times New Roman"/>
          <w:sz w:val="28"/>
          <w:szCs w:val="28"/>
        </w:rPr>
        <w:t xml:space="preserve">Общаться с собакой можно только с разрешения ее хозяина, в свободное от выполнения функций сопровождения время. </w:t>
      </w:r>
      <w:r/>
    </w:p>
    <w:p>
      <w:pPr>
        <w:pStyle w:val="Normal"/>
        <w:spacing w:lineRule="auto" w:line="240"/>
        <w:jc w:val="right"/>
        <w:rPr>
          <w:sz w:val="24"/>
          <w:sz w:val="24"/>
          <w:szCs w:val="24"/>
          <w:rFonts w:ascii="Times New Roman" w:hAnsi="Times New Roman" w:eastAsia="SimSun" w:cs="Times New Roman"/>
          <w:color w:val="00000A"/>
          <w:lang w:val="ru-RU" w:eastAsia="zh-CN" w:bidi="hi-IN"/>
        </w:rPr>
      </w:pPr>
      <w:r>
        <w:rPr>
          <w:rFonts w:eastAsia="SimSun" w:cs="Times New Roman" w:ascii="Times New Roman" w:hAnsi="Times New Roman"/>
          <w:color w:val="00000A"/>
          <w:sz w:val="24"/>
          <w:szCs w:val="24"/>
          <w:lang w:val="ru-RU" w:eastAsia="zh-CN" w:bidi="hi-IN"/>
        </w:rPr>
      </w:r>
      <w:r/>
    </w:p>
    <w:p>
      <w:pPr>
        <w:pStyle w:val="Normal"/>
        <w:spacing w:lineRule="auto" w:line="240"/>
        <w:jc w:val="right"/>
        <w:rPr>
          <w:sz w:val="24"/>
          <w:sz w:val="24"/>
          <w:szCs w:val="24"/>
          <w:rFonts w:ascii="Times New Roman" w:hAnsi="Times New Roman" w:eastAsia="SimSun" w:cs="Times New Roman"/>
          <w:color w:val="00000A"/>
          <w:lang w:val="ru-RU" w:eastAsia="zh-CN" w:bidi="hi-IN"/>
        </w:rPr>
      </w:pPr>
      <w:r>
        <w:rPr>
          <w:rFonts w:eastAsia="SimSun" w:cs="Times New Roman" w:ascii="Times New Roman" w:hAnsi="Times New Roman"/>
          <w:color w:val="00000A"/>
          <w:sz w:val="24"/>
          <w:szCs w:val="24"/>
          <w:lang w:val="ru-RU" w:eastAsia="zh-CN" w:bidi="hi-IN"/>
        </w:rPr>
      </w:r>
      <w:r/>
    </w:p>
    <w:p>
      <w:pPr>
        <w:pStyle w:val="Normal"/>
        <w:spacing w:lineRule="auto" w:line="240"/>
        <w:jc w:val="right"/>
        <w:rPr>
          <w:sz w:val="24"/>
          <w:sz w:val="24"/>
          <w:szCs w:val="24"/>
          <w:rFonts w:ascii="Times New Roman" w:hAnsi="Times New Roman" w:eastAsia="SimSun" w:cs="Times New Roman"/>
          <w:color w:val="00000A"/>
          <w:lang w:val="ru-RU" w:eastAsia="zh-CN" w:bidi="hi-IN"/>
        </w:rPr>
      </w:pPr>
      <w:r>
        <w:rPr>
          <w:rFonts w:eastAsia="SimSun" w:cs="Times New Roman" w:ascii="Times New Roman" w:hAnsi="Times New Roman"/>
          <w:color w:val="00000A"/>
          <w:sz w:val="24"/>
          <w:szCs w:val="24"/>
          <w:lang w:val="ru-RU" w:eastAsia="zh-CN" w:bidi="hi-IN"/>
        </w:rPr>
      </w:r>
      <w:r/>
    </w:p>
    <w:p>
      <w:pPr>
        <w:pStyle w:val="Normal"/>
        <w:spacing w:lineRule="auto" w:line="240"/>
        <w:jc w:val="right"/>
        <w:rPr>
          <w:sz w:val="24"/>
          <w:sz w:val="24"/>
          <w:szCs w:val="24"/>
          <w:rFonts w:ascii="Times New Roman" w:hAnsi="Times New Roman" w:eastAsia="SimSun" w:cs="Times New Roman"/>
          <w:color w:val="00000A"/>
          <w:lang w:val="ru-RU" w:eastAsia="zh-CN" w:bidi="hi-IN"/>
        </w:rPr>
      </w:pPr>
      <w:r>
        <w:rPr>
          <w:rFonts w:eastAsia="SimSun" w:cs="Times New Roman" w:ascii="Times New Roman" w:hAnsi="Times New Roman"/>
          <w:color w:val="00000A"/>
          <w:sz w:val="24"/>
          <w:szCs w:val="24"/>
          <w:lang w:val="ru-RU" w:eastAsia="zh-CN" w:bidi="hi-IN"/>
        </w:rPr>
      </w:r>
      <w:r/>
    </w:p>
    <w:p>
      <w:pPr>
        <w:pStyle w:val="Normal"/>
        <w:spacing w:lineRule="auto" w:line="240"/>
        <w:jc w:val="right"/>
        <w:rPr>
          <w:sz w:val="24"/>
          <w:sz w:val="24"/>
          <w:szCs w:val="24"/>
          <w:rFonts w:ascii="Times New Roman" w:hAnsi="Times New Roman" w:eastAsia="SimSun" w:cs="Times New Roman"/>
          <w:color w:val="00000A"/>
          <w:lang w:val="ru-RU" w:eastAsia="zh-CN" w:bidi="hi-IN"/>
        </w:rPr>
      </w:pPr>
      <w:r>
        <w:rPr>
          <w:rFonts w:eastAsia="SimSun" w:cs="Times New Roman" w:ascii="Times New Roman" w:hAnsi="Times New Roman"/>
          <w:color w:val="00000A"/>
          <w:sz w:val="24"/>
          <w:szCs w:val="24"/>
          <w:lang w:val="ru-RU" w:eastAsia="zh-CN" w:bidi="hi-IN"/>
        </w:rPr>
      </w:r>
      <w:r/>
    </w:p>
    <w:p>
      <w:pPr>
        <w:pStyle w:val="Normal"/>
        <w:spacing w:lineRule="auto" w:line="240"/>
        <w:jc w:val="right"/>
        <w:rPr>
          <w:sz w:val="24"/>
          <w:sz w:val="24"/>
          <w:szCs w:val="24"/>
          <w:rFonts w:ascii="Times New Roman" w:hAnsi="Times New Roman" w:eastAsia="SimSun" w:cs="Times New Roman"/>
          <w:color w:val="00000A"/>
          <w:lang w:val="ru-RU" w:eastAsia="zh-CN" w:bidi="hi-IN"/>
        </w:rPr>
      </w:pPr>
      <w:r>
        <w:rPr>
          <w:rFonts w:cs="Times New Roman" w:ascii="Times New Roman" w:hAnsi="Times New Roman"/>
          <w:sz w:val="24"/>
          <w:szCs w:val="24"/>
        </w:rPr>
        <w:t xml:space="preserve">Приложение 2 </w:t>
      </w:r>
      <w:r/>
    </w:p>
    <w:p>
      <w:pPr>
        <w:pStyle w:val="Normal"/>
        <w:spacing w:lineRule="auto" w:line="240"/>
        <w:jc w:val="right"/>
        <w:rPr>
          <w:sz w:val="24"/>
          <w:sz w:val="24"/>
          <w:szCs w:val="24"/>
          <w:rFonts w:ascii="Times New Roman" w:hAnsi="Times New Roman" w:eastAsia="SimSun" w:cs="Times New Roman"/>
          <w:color w:val="00000A"/>
          <w:lang w:val="ru-RU" w:eastAsia="zh-CN" w:bidi="hi-IN"/>
        </w:rPr>
      </w:pPr>
      <w:r>
        <w:rPr>
          <w:rFonts w:cs="Times New Roman" w:ascii="Times New Roman" w:hAnsi="Times New Roman"/>
          <w:sz w:val="24"/>
          <w:szCs w:val="24"/>
        </w:rPr>
        <w:t xml:space="preserve">к Положению о порядке  </w:t>
      </w:r>
      <w:r/>
    </w:p>
    <w:p>
      <w:pPr>
        <w:pStyle w:val="Normal"/>
        <w:spacing w:lineRule="auto" w:line="240"/>
        <w:jc w:val="right"/>
        <w:rPr>
          <w:sz w:val="24"/>
          <w:sz w:val="24"/>
          <w:szCs w:val="24"/>
          <w:rFonts w:ascii="Times New Roman" w:hAnsi="Times New Roman" w:eastAsia="SimSun" w:cs="Times New Roman"/>
          <w:color w:val="00000A"/>
          <w:lang w:val="ru-RU" w:eastAsia="zh-CN" w:bidi="hi-IN"/>
        </w:rPr>
      </w:pPr>
      <w:r>
        <w:rPr>
          <w:rFonts w:cs="Times New Roman" w:ascii="Times New Roman" w:hAnsi="Times New Roman"/>
          <w:sz w:val="24"/>
          <w:szCs w:val="24"/>
        </w:rPr>
        <w:t>допуска собаки-поводыря</w:t>
      </w:r>
      <w:r/>
    </w:p>
    <w:p>
      <w:pPr>
        <w:pStyle w:val="Normal"/>
        <w:spacing w:lineRule="auto" w:line="240"/>
        <w:jc w:val="right"/>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pacing w:lineRule="auto" w:line="240"/>
        <w:jc w:val="right"/>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pacing w:lineRule="auto" w:line="240"/>
        <w:jc w:val="center"/>
        <w:rPr>
          <w:sz w:val="28"/>
          <w:b/>
          <w:sz w:val="28"/>
          <w:b/>
          <w:szCs w:val="28"/>
          <w:rFonts w:ascii="Times New Roman" w:hAnsi="Times New Roman" w:eastAsia="SimSun" w:cs="Times New Roman"/>
          <w:color w:val="00000A"/>
          <w:lang w:val="ru-RU" w:eastAsia="zh-CN" w:bidi="hi-IN"/>
        </w:rPr>
      </w:pPr>
      <w:r>
        <w:rPr>
          <w:rFonts w:cs="Times New Roman" w:ascii="Times New Roman" w:hAnsi="Times New Roman"/>
          <w:b/>
          <w:sz w:val="28"/>
          <w:szCs w:val="28"/>
        </w:rPr>
        <w:t>Форма паспорта на собаку – проводника</w:t>
      </w:r>
      <w:r/>
    </w:p>
    <w:p>
      <w:pPr>
        <w:pStyle w:val="Normal"/>
        <w:spacing w:lineRule="auto" w:line="240"/>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pacing w:lineRule="auto" w:line="240"/>
        <w:jc w:val="both"/>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Лицевая сторона паспорта изготавливается из износостойкого материала темно-зеленого цвета. </w:t>
      </w:r>
      <w:r/>
    </w:p>
    <w:p>
      <w:pPr>
        <w:pStyle w:val="Normal"/>
        <w:spacing w:lineRule="auto" w:line="240"/>
        <w:jc w:val="both"/>
      </w:pPr>
      <w:r>
        <w:rPr/>
        <w:drawing>
          <wp:inline distT="0" distB="0" distL="0" distR="0">
            <wp:extent cx="3705225" cy="178943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3705225" cy="1789430"/>
                    </a:xfrm>
                    <a:prstGeom prst="rect">
                      <a:avLst/>
                    </a:prstGeom>
                    <a:noFill/>
                    <a:ln w="9525">
                      <a:noFill/>
                      <a:miter lim="800000"/>
                      <a:headEnd/>
                      <a:tailEnd/>
                    </a:ln>
                  </pic:spPr>
                </pic:pic>
              </a:graphicData>
            </a:graphic>
          </wp:inline>
        </w:drawing>
      </w:r>
      <w:r/>
    </w:p>
    <w:p>
      <w:pPr>
        <w:pStyle w:val="Normal"/>
        <w:spacing w:lineRule="auto" w:line="240"/>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pacing w:lineRule="auto" w:line="240"/>
        <w:jc w:val="both"/>
        <w:rPr>
          <w:sz w:val="24"/>
          <w:sz w:val="24"/>
          <w:szCs w:val="24"/>
          <w:rFonts w:ascii="Times New Roman" w:hAnsi="Times New Roman" w:eastAsia="SimSun" w:cs="Times New Roman"/>
          <w:color w:val="00000A"/>
          <w:lang w:val="ru-RU" w:eastAsia="zh-CN" w:bidi="hi-IN"/>
        </w:rPr>
      </w:pPr>
      <w:r>
        <w:rPr>
          <w:rFonts w:cs="Times New Roman" w:ascii="Times New Roman" w:hAnsi="Times New Roman"/>
          <w:sz w:val="24"/>
          <w:szCs w:val="24"/>
        </w:rPr>
        <w:t>На внутренних сторонах паспорта вклеиваются вкладыши из картона или плотной бумаги светлого цвета</w:t>
      </w:r>
      <w:r/>
    </w:p>
    <w:p>
      <w:pPr>
        <w:pStyle w:val="Normal"/>
        <w:spacing w:lineRule="auto" w:line="240"/>
        <w:jc w:val="both"/>
      </w:pPr>
      <w:r>
        <w:rPr/>
        <w:drawing>
          <wp:inline distT="0" distB="0" distL="0" distR="0">
            <wp:extent cx="5923280" cy="3750945"/>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4"/>
                    <a:stretch>
                      <a:fillRect/>
                    </a:stretch>
                  </pic:blipFill>
                  <pic:spPr bwMode="auto">
                    <a:xfrm>
                      <a:off x="0" y="0"/>
                      <a:ext cx="5923280" cy="3750945"/>
                    </a:xfrm>
                    <a:prstGeom prst="rect">
                      <a:avLst/>
                    </a:prstGeom>
                    <a:noFill/>
                    <a:ln w="9525">
                      <a:noFill/>
                      <a:miter lim="800000"/>
                      <a:headEnd/>
                      <a:tailEnd/>
                    </a:ln>
                  </pic:spPr>
                </pic:pic>
              </a:graphicData>
            </a:graphic>
          </wp:inline>
        </w:drawing>
      </w:r>
      <w:r/>
    </w:p>
    <w:p>
      <w:pPr>
        <w:pStyle w:val="Normal"/>
        <w:spacing w:lineRule="auto" w:line="240"/>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pacing w:lineRule="auto" w:line="240"/>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pacing w:lineRule="auto" w:line="240"/>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pacing w:lineRule="auto" w:line="240"/>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pacing w:lineRule="auto" w:line="240"/>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pacing w:lineRule="auto" w:line="240"/>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pacing w:lineRule="auto" w:line="240"/>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pacing w:lineRule="auto" w:line="240"/>
        <w:jc w:val="right"/>
        <w:rPr>
          <w:sz w:val="24"/>
          <w:sz w:val="24"/>
          <w:szCs w:val="24"/>
          <w:rFonts w:ascii="Times New Roman" w:hAnsi="Times New Roman" w:eastAsia="SimSun" w:cs="Times New Roman"/>
          <w:color w:val="00000A"/>
          <w:lang w:val="ru-RU" w:eastAsia="zh-CN" w:bidi="hi-IN"/>
        </w:rPr>
      </w:pPr>
      <w:r>
        <w:rPr>
          <w:rFonts w:cs="Times New Roman" w:ascii="Times New Roman" w:hAnsi="Times New Roman"/>
          <w:sz w:val="24"/>
          <w:szCs w:val="24"/>
        </w:rPr>
        <w:t xml:space="preserve">Приложение 1   </w:t>
      </w:r>
      <w:r/>
    </w:p>
    <w:p>
      <w:pPr>
        <w:pStyle w:val="Normal"/>
        <w:spacing w:lineRule="auto" w:line="240"/>
        <w:jc w:val="right"/>
        <w:rPr>
          <w:sz w:val="24"/>
          <w:sz w:val="24"/>
          <w:szCs w:val="24"/>
          <w:rFonts w:ascii="Times New Roman" w:hAnsi="Times New Roman" w:eastAsia="SimSun" w:cs="Times New Roman"/>
          <w:color w:val="00000A"/>
          <w:lang w:val="ru-RU" w:eastAsia="zh-CN" w:bidi="hi-IN"/>
        </w:rPr>
      </w:pPr>
      <w:r>
        <w:rPr>
          <w:rFonts w:cs="Times New Roman" w:ascii="Times New Roman" w:hAnsi="Times New Roman"/>
          <w:sz w:val="24"/>
          <w:szCs w:val="24"/>
        </w:rPr>
        <w:t xml:space="preserve">к Положению о порядке  </w:t>
      </w:r>
      <w:r/>
    </w:p>
    <w:p>
      <w:pPr>
        <w:pStyle w:val="Normal"/>
        <w:spacing w:lineRule="auto" w:line="240"/>
        <w:jc w:val="right"/>
        <w:rPr>
          <w:sz w:val="24"/>
          <w:sz w:val="24"/>
          <w:szCs w:val="24"/>
          <w:rFonts w:ascii="Times New Roman" w:hAnsi="Times New Roman" w:eastAsia="SimSun" w:cs="Times New Roman"/>
          <w:color w:val="00000A"/>
          <w:lang w:val="ru-RU" w:eastAsia="zh-CN" w:bidi="hi-IN"/>
        </w:rPr>
      </w:pPr>
      <w:r>
        <w:rPr>
          <w:rFonts w:cs="Times New Roman" w:ascii="Times New Roman" w:hAnsi="Times New Roman"/>
          <w:sz w:val="24"/>
          <w:szCs w:val="24"/>
        </w:rPr>
        <w:t>допуска собаки-поводыря</w:t>
      </w:r>
      <w:r/>
    </w:p>
    <w:p>
      <w:pPr>
        <w:pStyle w:val="Normal"/>
        <w:spacing w:lineRule="auto" w:line="240"/>
        <w:jc w:val="right"/>
        <w:rPr>
          <w:sz w:val="24"/>
          <w:sz w:val="24"/>
          <w:szCs w:val="24"/>
          <w:rFonts w:ascii="Times New Roman" w:hAnsi="Times New Roman" w:eastAsia="SimSun" w:cs="Times New Roman"/>
          <w:color w:val="00000A"/>
          <w:lang w:val="ru-RU" w:eastAsia="zh-CN" w:bidi="hi-IN"/>
        </w:rPr>
      </w:pPr>
      <w:r>
        <w:rPr>
          <w:rFonts w:eastAsia="SimSun" w:cs="Times New Roman" w:ascii="Times New Roman" w:hAnsi="Times New Roman"/>
          <w:color w:val="00000A"/>
          <w:sz w:val="24"/>
          <w:szCs w:val="24"/>
          <w:lang w:val="ru-RU" w:eastAsia="zh-CN" w:bidi="hi-IN"/>
        </w:rPr>
      </w:r>
      <w:r/>
    </w:p>
    <w:p>
      <w:pPr>
        <w:pStyle w:val="Normal"/>
        <w:spacing w:lineRule="auto" w:line="240"/>
        <w:jc w:val="center"/>
        <w:rPr>
          <w:sz w:val="28"/>
          <w:b/>
          <w:sz w:val="28"/>
          <w:b/>
          <w:szCs w:val="28"/>
          <w:bCs/>
          <w:rFonts w:ascii="Times New Roman" w:hAnsi="Times New Roman" w:eastAsia="SimSun" w:cs="Times New Roman"/>
          <w:color w:val="00000A"/>
          <w:lang w:val="ru-RU" w:eastAsia="zh-CN" w:bidi="hi-IN"/>
        </w:rPr>
      </w:pPr>
      <w:r>
        <w:rPr>
          <w:rFonts w:cs="Times New Roman" w:ascii="Times New Roman" w:hAnsi="Times New Roman"/>
          <w:b/>
          <w:bCs/>
          <w:sz w:val="28"/>
          <w:szCs w:val="28"/>
        </w:rPr>
        <w:t>Доступность объекта для слепого с собакой проводником</w:t>
      </w:r>
      <w:r/>
    </w:p>
    <w:p>
      <w:pPr>
        <w:pStyle w:val="Normal"/>
        <w:spacing w:lineRule="auto" w:line="240"/>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pacing w:lineRule="auto" w:line="240"/>
        <w:ind w:left="0" w:right="0" w:firstLine="567"/>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Законом «О социальной защите инвалидов в Российской Федерации» установлено, что на все объекты, оказывающие услуги населению, должен быть обеспечен доступ незрячего с собакой-проводником.</w:t>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Собаку-проводника в шлейке с красным крестом и в наморднике, сопровождающую хозяина, обязаны пускать во все общественные места, включая магазины, рестораны, театры, гостиницы и государственные учреждения. При этом охрана, контролеры и пр. не имеют  права требовать еще какие-либо бумаги, кроме паспорта собаки-проводника. </w:t>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shd w:val="clear" w:color="" w:themeColor="" w:themeTint="" w:themeShade="" w:fill="FFFFFF" w:themeFill="" w:themeFillTint="" w:themeFillShade=""/>
        <w:spacing w:lineRule="auto" w:line="240" w:before="0" w:after="0"/>
        <w:ind w:left="0" w:right="0" w:firstLine="567"/>
        <w:jc w:val="both"/>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jc w:val="right"/>
      </w:pPr>
      <w:r>
        <w:rPr>
          <w:rFonts w:cs="Times New Roman" w:ascii="Times New Roman" w:hAnsi="Times New Roman"/>
          <w:b w:val="false"/>
          <w:bCs w:val="false"/>
          <w:sz w:val="24"/>
          <w:szCs w:val="24"/>
        </w:rPr>
        <w:t>Приложение 2 к Правилам</w:t>
      </w:r>
      <w:r/>
    </w:p>
    <w:p>
      <w:pPr>
        <w:pStyle w:val="2"/>
        <w:shd w:val="clear" w:color="" w:themeColor="" w:themeTint="" w:themeShade="" w:fill="FFFFFF" w:themeFill="" w:themeFillTint="" w:themeFillShade=""/>
        <w:spacing w:lineRule="auto" w:line="240" w:before="0" w:after="0"/>
        <w:ind w:left="0" w:right="0" w:firstLine="284"/>
        <w:jc w:val="right"/>
        <w:rPr>
          <w:sz w:val="24"/>
          <w:b w:val="false"/>
          <w:sz w:val="24"/>
          <w:b w:val="false"/>
          <w:szCs w:val="24"/>
          <w:bCs w:val="false"/>
          <w:rFonts w:ascii="Times New Roman" w:hAnsi="Times New Roman" w:eastAsia="Times New Roman" w:cs="Times New Roman"/>
          <w:color w:val="00000A"/>
          <w:lang w:val="ru-RU" w:eastAsia="en-US" w:bidi="hi-IN"/>
        </w:rPr>
      </w:pPr>
      <w:r>
        <w:rPr>
          <w:rFonts w:cs="Times New Roman"/>
          <w:b w:val="false"/>
          <w:bCs w:val="false"/>
          <w:sz w:val="24"/>
          <w:szCs w:val="24"/>
        </w:rPr>
        <w:t>оказания услуг инвалидам</w:t>
      </w:r>
      <w:r/>
    </w:p>
    <w:p>
      <w:pPr>
        <w:pStyle w:val="2"/>
        <w:shd w:val="clear" w:color="" w:themeColor="" w:themeTint="" w:themeShade="" w:fill="FFFFFF" w:themeFill="" w:themeFillTint="" w:themeFillShade=""/>
        <w:spacing w:lineRule="auto" w:line="240" w:before="0" w:after="0"/>
        <w:ind w:left="0" w:right="0" w:firstLine="284"/>
        <w:jc w:val="right"/>
        <w:rPr>
          <w:sz w:val="24"/>
          <w:b w:val="false"/>
          <w:sz w:val="24"/>
          <w:b w:val="false"/>
          <w:szCs w:val="24"/>
          <w:bCs w:val="false"/>
          <w:rFonts w:ascii="Times New Roman" w:hAnsi="Times New Roman" w:eastAsia="Times New Roman" w:cs="Times New Roman"/>
          <w:color w:val="00000A"/>
          <w:lang w:val="ru-RU" w:eastAsia="en-US" w:bidi="hi-IN"/>
        </w:rPr>
      </w:pPr>
      <w:r>
        <w:rPr>
          <w:rFonts w:cs="Times New Roman"/>
          <w:b w:val="false"/>
          <w:bCs w:val="false"/>
          <w:sz w:val="24"/>
          <w:szCs w:val="24"/>
        </w:rPr>
        <w:t xml:space="preserve"> </w:t>
      </w:r>
      <w:r>
        <w:rPr>
          <w:rFonts w:cs="Times New Roman"/>
          <w:b w:val="false"/>
          <w:bCs w:val="false"/>
          <w:sz w:val="24"/>
          <w:szCs w:val="24"/>
        </w:rPr>
        <w:t>и иным МГН</w:t>
      </w:r>
      <w:r/>
    </w:p>
    <w:p>
      <w:pPr>
        <w:pStyle w:val="Normal"/>
        <w:jc w:val="center"/>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jc w:val="center"/>
        <w:rPr>
          <w:sz w:val="28"/>
          <w:sz w:val="28"/>
          <w:szCs w:val="28"/>
          <w:rFonts w:ascii="Times New Roman" w:hAnsi="Times New Roman" w:eastAsia="SimSun" w:cs="Times New Roman"/>
          <w:color w:val="00000A"/>
          <w:lang w:val="ru-RU" w:eastAsia="zh-CN" w:bidi="hi-IN"/>
        </w:rPr>
      </w:pPr>
      <w:r>
        <w:rPr>
          <w:rFonts w:cs="Times New Roman" w:ascii="Times New Roman" w:hAnsi="Times New Roman"/>
          <w:sz w:val="28"/>
          <w:szCs w:val="28"/>
        </w:rPr>
        <w:t xml:space="preserve">ПОРЯДОК </w:t>
      </w:r>
      <w:r/>
    </w:p>
    <w:p>
      <w:pPr>
        <w:pStyle w:val="Normal"/>
        <w:jc w:val="center"/>
      </w:pPr>
      <w:r>
        <w:rPr>
          <w:rFonts w:cs="Times New Roman" w:ascii="Times New Roman" w:hAnsi="Times New Roman"/>
          <w:sz w:val="28"/>
          <w:szCs w:val="28"/>
        </w:rPr>
        <w:t>обеспечения допуска сурдопереводчика, тифлосурдопереводчика, а также иного лица, владеющего жестовым языком в Центр социальной адаптации для лиц без определенного места жительства КГБСУСО «Бийский дом-интернат для престарелых и инвалидов»</w:t>
      </w:r>
      <w:r/>
    </w:p>
    <w:p>
      <w:pPr>
        <w:pStyle w:val="Normal"/>
        <w:jc w:val="center"/>
        <w:rPr>
          <w:sz w:val="28"/>
          <w:sz w:val="28"/>
          <w:szCs w:val="28"/>
          <w:rFonts w:ascii="Times New Roman" w:hAnsi="Times New Roman" w:eastAsia="SimSun" w:cs="Times New Roman"/>
          <w:color w:val="00000A"/>
          <w:lang w:val="ru-RU" w:eastAsia="zh-CN" w:bidi="hi-IN"/>
        </w:rPr>
      </w:pPr>
      <w:r>
        <w:rPr>
          <w:rFonts w:eastAsia="SimSun" w:cs="Times New Roman" w:ascii="Times New Roman" w:hAnsi="Times New Roman"/>
          <w:color w:val="00000A"/>
          <w:sz w:val="28"/>
          <w:szCs w:val="28"/>
          <w:lang w:val="ru-RU" w:eastAsia="zh-CN" w:bidi="hi-IN"/>
        </w:rPr>
      </w:r>
      <w:r/>
    </w:p>
    <w:p>
      <w:pPr>
        <w:pStyle w:val="Normal"/>
        <w:jc w:val="center"/>
      </w:pPr>
      <w:r>
        <w:rPr>
          <w:rFonts w:eastAsia="Times New Roman" w:cs="Times New Roman" w:ascii="Times New Roman" w:hAnsi="Times New Roman"/>
          <w:b/>
          <w:bCs/>
          <w:sz w:val="28"/>
          <w:szCs w:val="28"/>
        </w:rPr>
        <w:t xml:space="preserve"> </w:t>
      </w:r>
      <w:r>
        <w:rPr>
          <w:rFonts w:cs="Times New Roman" w:ascii="Times New Roman" w:hAnsi="Times New Roman"/>
          <w:b/>
          <w:bCs/>
          <w:sz w:val="28"/>
          <w:szCs w:val="28"/>
        </w:rPr>
        <w:t>1.Общие положения</w:t>
      </w:r>
      <w:r/>
    </w:p>
    <w:p>
      <w:pPr>
        <w:pStyle w:val="Normal"/>
        <w:shd w:val="clear" w:color="" w:themeColor="" w:themeTint="" w:themeShade="" w:fill="FFFFFF" w:themeFill="" w:themeFillTint="" w:themeFillShade=""/>
        <w:spacing w:lineRule="auto" w:line="240" w:before="0" w:after="0"/>
        <w:ind w:left="0" w:right="0" w:firstLine="567"/>
        <w:jc w:val="both"/>
      </w:pPr>
      <w:r>
        <w:rPr>
          <w:rFonts w:cs="Times New Roman" w:ascii="Times New Roman" w:hAnsi="Times New Roman"/>
          <w:sz w:val="28"/>
          <w:szCs w:val="28"/>
        </w:rPr>
        <w:t>1.1.Настоящий порядок обеспечения допуска сурдопереводчика, тифлосурдопереводчика, а также иного лица, владеющего жестовым языком в Центр социальной адаптации для лиц без определенного места жительства КГБСУСО «Бийский дом-интернат для престарелых и инвалидов» определен в соответствии с требованиями п. 5 пп. 5.8 Порядка реализации приказа Министерства труда и социальной защиты Россиийской Федерации от 30 июля 2015 №527н «Об утверждении порядка обеспечения условий доступности для инвалидов объектов и предоставляемых услуг в сфере труда а, занятости и социальной защиты населения, а также оказания им при этом необходимой помощи».</w:t>
      </w:r>
      <w:r/>
    </w:p>
    <w:p>
      <w:pPr>
        <w:pStyle w:val="Normal"/>
        <w:shd w:val="clear" w:color="" w:themeColor="" w:themeTint="" w:themeShade="" w:fill="FFFFFF" w:themeFill="" w:themeFillTint="" w:themeFillShade=""/>
        <w:spacing w:lineRule="auto" w:line="240" w:before="0" w:after="0"/>
        <w:ind w:left="0" w:right="0" w:firstLine="567"/>
        <w:jc w:val="both"/>
      </w:pPr>
      <w:r>
        <w:rPr>
          <w:rFonts w:cs="Times New Roman" w:ascii="Times New Roman" w:hAnsi="Times New Roman"/>
          <w:sz w:val="28"/>
          <w:szCs w:val="28"/>
        </w:rPr>
        <w:t>1. В случае посещения инвалида по слуху Центра в сопровождении сурдопереводчика специалист, ответственный за обеспечение допуска на территорию Центра сурдопереводчика, тифлосурдопереводчика, а также иного лица, владеющего жестовым языком, обеспечивает его допуск на территорию Центра, сопровождает к месту его посещения.</w:t>
      </w:r>
      <w:r/>
    </w:p>
    <w:p>
      <w:pPr>
        <w:pStyle w:val="Normal"/>
        <w:shd w:val="clear" w:color="" w:themeColor="" w:themeTint="" w:themeShade="" w:fill="FFFFFF" w:themeFill="" w:themeFillTint="" w:themeFillShade=""/>
        <w:spacing w:lineRule="auto" w:line="240" w:before="0" w:after="0"/>
        <w:ind w:left="0" w:right="0" w:firstLine="567"/>
        <w:jc w:val="both"/>
      </w:pPr>
      <w:r>
        <w:rPr>
          <w:rFonts w:cs="Times New Roman" w:ascii="Times New Roman" w:hAnsi="Times New Roman"/>
          <w:sz w:val="28"/>
          <w:szCs w:val="28"/>
        </w:rPr>
        <w:t xml:space="preserve">2. В случае отсутствия сурдопереводчика, ответственное лицо  обеспечивает возможность оказания помощи инвалиду по слуху при нахождении его в Центре и при необходимости осуществляет видеозвонок по средствам сети «Интернет», который организован на базе </w:t>
      </w:r>
      <w:r>
        <w:rPr>
          <w:sz w:val="28"/>
          <w:szCs w:val="28"/>
        </w:rPr>
        <w:t>Бийского местного отделения Алтайского регионального отделения Общероссийской общественной организации инвалидов "Всероссийское общество глухих" БМО АРО ОООИи "ВОГ", телефон диспетчерской: 8-913-096-30-06, телефон ответственного в г. Бийске: 8-923-655-1003 (Вольных Наталья Владимировна)</w:t>
      </w:r>
      <w:r>
        <w:rPr/>
        <w:t xml:space="preserve"> </w:t>
      </w:r>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ambria">
    <w:charset w:val="cc"/>
    <w:family w:val="roman"/>
    <w:pitch w:val="variable"/>
  </w:font>
  <w:font w:name="Liberation Sans">
    <w:altName w:val="Arial"/>
    <w:charset w:val="cc"/>
    <w:family w:val="swiss"/>
    <w:pitch w:val="variable"/>
  </w:font>
  <w:font w:name="Arial Unicode MS">
    <w:charset w:val="cc"/>
    <w:family w:val="roman"/>
    <w:pitch w:val="variable"/>
  </w:font>
  <w:font w:name="Arial">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2">
    <w:lvl w:ilvl="0">
      <w:start w:val="1"/>
      <w:numFmt w:val="decimal"/>
      <w:lvlText w:val="1.%1."/>
      <w:lvlJc w:val="left"/>
      <w:pPr>
        <w:ind w:left="720" w:hanging="360"/>
      </w:pPr>
      <w:rPr>
        <w:smallCaps w:val="false"/>
        <w:caps w:val="false"/>
        <w:dstrike w:val="false"/>
        <w:strike w:val="false"/>
        <w:sz w:val="27"/>
        <w:spacing w:val="0"/>
        <w:i w:val="false"/>
        <w:u w:val="none"/>
        <w:b w:val="false"/>
        <w:szCs w:val="27"/>
        <w:iCs w:val="false"/>
        <w:bCs w:val="false"/>
        <w:w w:val="100"/>
      </w:rPr>
    </w:lvl>
    <w:lvl w:ilvl="1">
      <w:start w:val="2"/>
      <w:numFmt w:val="decimal"/>
      <w:lvlText w:val="%2."/>
      <w:lvlJc w:val="left"/>
      <w:pPr>
        <w:ind w:left="1080" w:hanging="360"/>
      </w:pPr>
      <w:rPr>
        <w:smallCaps w:val="false"/>
        <w:caps w:val="false"/>
        <w:dstrike w:val="false"/>
        <w:strike w:val="false"/>
        <w:sz w:val="27"/>
        <w:spacing w:val="0"/>
        <w:i w:val="false"/>
        <w:u w:val="none"/>
        <w:b/>
        <w:szCs w:val="27"/>
        <w:iCs w:val="false"/>
        <w:bCs/>
        <w:w w:val="100"/>
      </w:rPr>
    </w:lvl>
    <w:lvl w:ilvl="2">
      <w:start w:val="1"/>
      <w:numFmt w:val="decimal"/>
      <w:lvlText w:val="%2.%3."/>
      <w:lvlJc w:val="left"/>
      <w:pPr>
        <w:ind w:left="1440" w:hanging="360"/>
      </w:pPr>
      <w:rPr>
        <w:smallCaps w:val="false"/>
        <w:caps w:val="false"/>
        <w:dstrike w:val="false"/>
        <w:strike w:val="false"/>
        <w:sz w:val="27"/>
        <w:spacing w:val="0"/>
        <w:i w:val="false"/>
        <w:u w:val="none"/>
        <w:b w:val="false"/>
        <w:szCs w:val="27"/>
        <w:iCs w:val="false"/>
        <w:bCs w:val="false"/>
        <w:w w:val="100"/>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52"/>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0"/>
        <w:szCs w:val="24"/>
        <w:lang w:val="ru-RU" w:eastAsia="zh-CN" w:bidi="hi-IN"/>
      </w:rPr>
    </w:rPrDefault>
    <w:pPrDefault>
      <w:pPr/>
    </w:pPrDefault>
  </w:docDefaults>
  <w:style w:type="paragraph" w:styleId="Normal">
    <w:name w:val="Normal"/>
    <w:pPr>
      <w:widowControl w:val="false"/>
      <w:suppressAutoHyphens w:val="true"/>
      <w:overflowPunct w:val="false"/>
      <w:bidi w:val="0"/>
      <w:jc w:val="left"/>
    </w:pPr>
    <w:rPr>
      <w:rFonts w:ascii="Liberation Serif" w:hAnsi="Liberation Serif" w:eastAsia="SimSun" w:cs="Mangal"/>
      <w:color w:val="00000A"/>
      <w:sz w:val="24"/>
      <w:szCs w:val="24"/>
      <w:lang w:val="ru-RU" w:eastAsia="zh-CN" w:bidi="hi-IN"/>
    </w:rPr>
  </w:style>
  <w:style w:type="character" w:styleId="DefaultParagraphFont">
    <w:name w:val="Default Paragraph Font"/>
    <w:rPr/>
  </w:style>
  <w:style w:type="character" w:styleId="6">
    <w:name w:val="Основной текст (6)_"/>
    <w:basedOn w:val="DefaultParagraphFont"/>
    <w:rPr>
      <w:rFonts w:ascii="Times New Roman" w:hAnsi="Times New Roman" w:eastAsia="Times New Roman" w:cs="Times New Roman"/>
      <w:sz w:val="23"/>
      <w:szCs w:val="23"/>
      <w:shd w:fill="FFFFFF" w:val="clear"/>
    </w:rPr>
  </w:style>
  <w:style w:type="character" w:styleId="6135pt">
    <w:name w:val="Основной текст (6) + 13;5 pt;Не курсив"/>
    <w:basedOn w:val="6"/>
    <w:rPr>
      <w:rFonts w:ascii="Times New Roman" w:hAnsi="Times New Roman" w:eastAsia="Times New Roman" w:cs="Times New Roman"/>
      <w:i/>
      <w:iCs/>
      <w:sz w:val="27"/>
      <w:szCs w:val="27"/>
      <w:shd w:fill="FFFFFF" w:val="clear"/>
    </w:rPr>
  </w:style>
  <w:style w:type="character" w:styleId="1">
    <w:name w:val="Заголовок 1 Знак"/>
    <w:basedOn w:val="DefaultParagraphFont"/>
    <w:rPr>
      <w:rFonts w:ascii="Cambria" w:hAnsi="Cambria" w:eastAsia="SimSun" w:cs="Mangal"/>
      <w:color w:val="365F91"/>
      <w:sz w:val="32"/>
      <w:szCs w:val="32"/>
      <w:lang w:eastAsia="ru-RU"/>
    </w:rPr>
  </w:style>
  <w:style w:type="character" w:styleId="ListLabel1">
    <w:name w:val="ListLabel 1"/>
    <w:rPr>
      <w:rFonts w:eastAsia="Times New Roman" w:cs="Times New Roman"/>
      <w:b w:val="false"/>
      <w:bCs w:val="false"/>
      <w:i w:val="false"/>
      <w:iCs w:val="false"/>
      <w:caps w:val="false"/>
      <w:smallCaps w:val="false"/>
      <w:strike w:val="false"/>
      <w:dstrike w:val="false"/>
      <w:color w:val="000000"/>
      <w:spacing w:val="0"/>
      <w:w w:val="100"/>
      <w:sz w:val="27"/>
      <w:szCs w:val="27"/>
      <w:u w:val="none"/>
    </w:rPr>
  </w:style>
  <w:style w:type="character" w:styleId="ListLabel2">
    <w:name w:val="ListLabel 2"/>
    <w:rPr>
      <w:rFonts w:eastAsia="Times New Roman" w:cs="Times New Roman"/>
      <w:b/>
      <w:bCs/>
      <w:i w:val="false"/>
      <w:iCs w:val="false"/>
      <w:caps w:val="false"/>
      <w:smallCaps w:val="false"/>
      <w:strike w:val="false"/>
      <w:dstrike w:val="false"/>
      <w:color w:val="000000"/>
      <w:spacing w:val="0"/>
      <w:w w:val="100"/>
      <w:sz w:val="27"/>
      <w:szCs w:val="27"/>
      <w:u w:val="none"/>
    </w:rPr>
  </w:style>
  <w:style w:type="character" w:styleId="WW8Num2z0">
    <w:name w:val="WW8Num2z0"/>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8"/>
      <w:sz w:val="28"/>
      <w:szCs w:val="28"/>
      <w:u w:val="none"/>
      <w:vertAlign w:val="baseline"/>
      <w:lang w:val="ru-RU" w:bidi="ru-RU"/>
    </w:rPr>
  </w:style>
  <w:style w:type="character" w:styleId="WW8Num2z1">
    <w:name w:val="WW8Num2z1"/>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8"/>
      <w:sz w:val="28"/>
      <w:szCs w:val="28"/>
      <w:u w:val="none"/>
      <w:vertAlign w:val="baseline"/>
      <w:lang w:val="ru-RU" w:bidi="ru-RU"/>
    </w:rPr>
  </w:style>
  <w:style w:type="character" w:styleId="WW8Num2z2">
    <w:name w:val="WW8Num2z2"/>
    <w:rPr/>
  </w:style>
  <w:style w:type="character" w:styleId="WW8Num2z3">
    <w:name w:val="WW8Num2z3"/>
    <w:rPr/>
  </w:style>
  <w:style w:type="character" w:styleId="WW8Num2z4">
    <w:name w:val="WW8Num2z4"/>
    <w:rPr/>
  </w:style>
  <w:style w:type="character" w:styleId="WW8Num2z5">
    <w:name w:val="WW8Num2z5"/>
    <w:rPr/>
  </w:style>
  <w:style w:type="character" w:styleId="WW8Num2z6">
    <w:name w:val="WW8Num2z6"/>
    <w:rPr/>
  </w:style>
  <w:style w:type="character" w:styleId="WW8Num2z7">
    <w:name w:val="WW8Num2z7"/>
    <w:rPr/>
  </w:style>
  <w:style w:type="character" w:styleId="WW8Num2z8">
    <w:name w:val="WW8Num2z8"/>
    <w:rPr/>
  </w:style>
  <w:style w:type="character" w:styleId="Style14">
    <w:name w:val="Выделение"/>
    <w:rPr>
      <w:i/>
      <w:iCs/>
    </w:rPr>
  </w:style>
  <w:style w:type="character" w:styleId="ListLabel3">
    <w:name w:val="ListLabel 3"/>
    <w:rPr>
      <w:b w:val="false"/>
      <w:bCs w:val="false"/>
      <w:i w:val="false"/>
      <w:iCs w:val="false"/>
      <w:caps w:val="false"/>
      <w:smallCaps w:val="false"/>
      <w:strike w:val="false"/>
      <w:dstrike w:val="false"/>
      <w:spacing w:val="0"/>
      <w:w w:val="100"/>
      <w:sz w:val="27"/>
      <w:szCs w:val="27"/>
      <w:u w:val="none"/>
    </w:rPr>
  </w:style>
  <w:style w:type="character" w:styleId="ListLabel4">
    <w:name w:val="ListLabel 4"/>
    <w:rPr>
      <w:b/>
      <w:bCs/>
      <w:i w:val="false"/>
      <w:iCs w:val="false"/>
      <w:caps w:val="false"/>
      <w:smallCaps w:val="false"/>
      <w:strike w:val="false"/>
      <w:dstrike w:val="false"/>
      <w:spacing w:val="0"/>
      <w:w w:val="100"/>
      <w:sz w:val="27"/>
      <w:szCs w:val="27"/>
      <w:u w:val="none"/>
    </w:rPr>
  </w:style>
  <w:style w:type="character" w:styleId="ListLabel5">
    <w:name w:val="ListLabel 5"/>
    <w:rPr>
      <w:b/>
      <w:bCs/>
      <w:i w:val="false"/>
      <w:iCs w:val="false"/>
      <w:caps w:val="false"/>
      <w:smallCaps w:val="false"/>
      <w:strike w:val="false"/>
      <w:dstrike w:val="false"/>
      <w:spacing w:val="0"/>
      <w:w w:val="100"/>
      <w:position w:val="0"/>
      <w:sz w:val="28"/>
      <w:sz w:val="28"/>
      <w:szCs w:val="28"/>
      <w:u w:val="none"/>
      <w:vertAlign w:val="baseline"/>
    </w:rPr>
  </w:style>
  <w:style w:type="character" w:styleId="ListLabel6">
    <w:name w:val="ListLabel 6"/>
    <w:rPr>
      <w:b w:val="false"/>
      <w:bCs w:val="false"/>
      <w:i w:val="false"/>
      <w:iCs w:val="false"/>
      <w:caps w:val="false"/>
      <w:smallCaps w:val="false"/>
      <w:strike w:val="false"/>
      <w:dstrike w:val="false"/>
      <w:spacing w:val="0"/>
      <w:w w:val="100"/>
      <w:position w:val="0"/>
      <w:sz w:val="28"/>
      <w:sz w:val="28"/>
      <w:szCs w:val="28"/>
      <w:u w:val="none"/>
      <w:vertAlign w:val="baseline"/>
    </w:rPr>
  </w:style>
  <w:style w:type="character" w:styleId="ListLabel7">
    <w:name w:val="ListLabel 7"/>
    <w:rPr>
      <w:b w:val="false"/>
      <w:bCs w:val="false"/>
      <w:i w:val="false"/>
      <w:iCs w:val="false"/>
      <w:caps w:val="false"/>
      <w:smallCaps w:val="false"/>
      <w:strike w:val="false"/>
      <w:dstrike w:val="false"/>
      <w:spacing w:val="0"/>
      <w:w w:val="100"/>
      <w:sz w:val="27"/>
      <w:szCs w:val="27"/>
      <w:u w:val="none"/>
    </w:rPr>
  </w:style>
  <w:style w:type="character" w:styleId="ListLabel8">
    <w:name w:val="ListLabel 8"/>
    <w:rPr>
      <w:b/>
      <w:bCs/>
      <w:i w:val="false"/>
      <w:iCs w:val="false"/>
      <w:caps w:val="false"/>
      <w:smallCaps w:val="false"/>
      <w:strike w:val="false"/>
      <w:dstrike w:val="false"/>
      <w:spacing w:val="0"/>
      <w:w w:val="100"/>
      <w:sz w:val="27"/>
      <w:szCs w:val="27"/>
      <w:u w:val="none"/>
    </w:rPr>
  </w:style>
  <w:style w:type="character" w:styleId="ListLabel9">
    <w:name w:val="ListLabel 9"/>
    <w:rPr>
      <w:b w:val="false"/>
      <w:bCs w:val="false"/>
      <w:i w:val="false"/>
      <w:iCs w:val="false"/>
      <w:caps w:val="false"/>
      <w:smallCaps w:val="false"/>
      <w:strike w:val="false"/>
      <w:dstrike w:val="false"/>
      <w:spacing w:val="0"/>
      <w:w w:val="100"/>
      <w:sz w:val="27"/>
      <w:szCs w:val="27"/>
      <w:u w:val="none"/>
    </w:rPr>
  </w:style>
  <w:style w:type="character" w:styleId="ListLabel10">
    <w:name w:val="ListLabel 10"/>
    <w:rPr>
      <w:b/>
      <w:bCs/>
      <w:i w:val="false"/>
      <w:iCs w:val="false"/>
      <w:caps w:val="false"/>
      <w:smallCaps w:val="false"/>
      <w:strike w:val="false"/>
      <w:dstrike w:val="false"/>
      <w:spacing w:val="0"/>
      <w:w w:val="100"/>
      <w:sz w:val="27"/>
      <w:szCs w:val="27"/>
      <w:u w:val="none"/>
    </w:rPr>
  </w:style>
  <w:style w:type="paragraph" w:styleId="Style15">
    <w:name w:val="Заголовок"/>
    <w:basedOn w:val="Normal"/>
    <w:next w:val="Style16"/>
    <w:pPr>
      <w:keepNext/>
      <w:spacing w:before="240" w:after="120"/>
    </w:pPr>
    <w:rPr>
      <w:rFonts w:ascii="Liberation Sans" w:hAnsi="Liberation Sans" w:eastAsia="Microsoft YaHei" w:cs="Mangal"/>
      <w:sz w:val="28"/>
      <w:szCs w:val="28"/>
    </w:rPr>
  </w:style>
  <w:style w:type="paragraph" w:styleId="Style16">
    <w:name w:val="Основной текст"/>
    <w:basedOn w:val="Normal"/>
    <w:pPr>
      <w:spacing w:lineRule="auto" w:line="288" w:before="0" w:after="140"/>
    </w:pPr>
    <w:rPr/>
  </w:style>
  <w:style w:type="paragraph" w:styleId="Style17">
    <w:name w:val="Список"/>
    <w:basedOn w:val="Style16"/>
    <w:pPr/>
    <w:rPr>
      <w:rFonts w:cs="Mangal"/>
    </w:rPr>
  </w:style>
  <w:style w:type="paragraph" w:styleId="Style18">
    <w:name w:val="Название"/>
    <w:basedOn w:val="Normal"/>
    <w:pPr>
      <w:suppressLineNumbers/>
      <w:spacing w:before="120" w:after="120"/>
    </w:pPr>
    <w:rPr>
      <w:rFonts w:cs="Mangal"/>
      <w:i/>
      <w:iCs/>
      <w:sz w:val="24"/>
      <w:szCs w:val="24"/>
    </w:rPr>
  </w:style>
  <w:style w:type="paragraph" w:styleId="Style19">
    <w:name w:val="Указатель"/>
    <w:basedOn w:val="Normal"/>
    <w:pPr>
      <w:suppressLineNumbers/>
    </w:pPr>
    <w:rPr>
      <w:rFonts w:cs="Mangal"/>
    </w:rPr>
  </w:style>
  <w:style w:type="paragraph" w:styleId="Nomarg2">
    <w:name w:val="no_marg_2"/>
    <w:basedOn w:val="Normal"/>
    <w:pPr>
      <w:spacing w:before="280" w:after="280"/>
    </w:pPr>
    <w:rPr>
      <w:rFonts w:ascii="Times New Roman" w:hAnsi="Times New Roman" w:eastAsia="Times New Roman" w:cs="Times New Roman"/>
      <w:color w:val="00000A"/>
    </w:rPr>
  </w:style>
  <w:style w:type="paragraph" w:styleId="61">
    <w:name w:val="Основной текст (6)"/>
    <w:basedOn w:val="Normal"/>
    <w:pPr>
      <w:shd w:fill="FFFFFF" w:val="clear"/>
      <w:spacing w:lineRule="exact" w:line="278" w:before="360" w:after="0"/>
    </w:pPr>
    <w:rPr>
      <w:rFonts w:ascii="Times New Roman" w:hAnsi="Times New Roman" w:eastAsia="Times New Roman" w:cs="Times New Roman"/>
      <w:color w:val="00000A"/>
      <w:sz w:val="23"/>
      <w:szCs w:val="23"/>
      <w:lang w:eastAsia="en-US"/>
    </w:rPr>
  </w:style>
  <w:style w:type="paragraph" w:styleId="2">
    <w:name w:val="Заголовок №2"/>
    <w:basedOn w:val="Normal"/>
    <w:pPr>
      <w:shd w:fill="FFFFFF" w:val="clear"/>
      <w:spacing w:lineRule="auto" w:line="240" w:before="0" w:after="420"/>
      <w:jc w:val="center"/>
      <w:outlineLvl w:val="1"/>
    </w:pPr>
    <w:rPr>
      <w:rFonts w:ascii="Times New Roman" w:hAnsi="Times New Roman" w:eastAsia="Times New Roman" w:cs="Times New Roman"/>
      <w:color w:val="00000A"/>
      <w:sz w:val="27"/>
      <w:szCs w:val="27"/>
      <w:lang w:eastAsia="en-US"/>
    </w:rPr>
  </w:style>
  <w:style w:type="paragraph" w:styleId="NoSpacing">
    <w:name w:val="No Spacing"/>
    <w:pPr>
      <w:widowControl/>
      <w:suppressAutoHyphens w:val="true"/>
      <w:overflowPunct w:val="false"/>
      <w:bidi w:val="0"/>
      <w:spacing w:lineRule="auto" w:line="240" w:before="0" w:after="0"/>
      <w:jc w:val="left"/>
    </w:pPr>
    <w:rPr>
      <w:rFonts w:ascii="Arial Unicode MS" w:hAnsi="Arial Unicode MS" w:eastAsia="Arial Unicode MS" w:cs="Arial Unicode MS"/>
      <w:color w:val="000000"/>
      <w:sz w:val="24"/>
      <w:szCs w:val="24"/>
      <w:lang w:val="ru-RU" w:eastAsia="ru-RU" w:bidi="hi-IN"/>
    </w:rPr>
  </w:style>
  <w:style w:type="paragraph" w:styleId="13">
    <w:name w:val="Основной текст13"/>
    <w:basedOn w:val="Normal"/>
    <w:pPr>
      <w:shd w:fill="FFFFFF" w:val="clear"/>
      <w:spacing w:lineRule="exact" w:line="317" w:before="0" w:after="600"/>
      <w:ind w:left="0" w:right="0" w:hanging="620"/>
      <w:jc w:val="both"/>
    </w:pPr>
    <w:rPr>
      <w:rFonts w:ascii="Times New Roman" w:hAnsi="Times New Roman" w:eastAsia="Times New Roman" w:cs="Times New Roman"/>
      <w:color w:val="00000A"/>
      <w:sz w:val="27"/>
      <w:szCs w:val="27"/>
      <w:lang w:eastAsia="en-US"/>
    </w:rPr>
  </w:style>
  <w:style w:type="paragraph" w:styleId="ListParagraph">
    <w:name w:val="List Paragraph"/>
    <w:basedOn w:val="Normal"/>
    <w:pPr>
      <w:spacing w:before="0" w:after="0"/>
      <w:ind w:left="720" w:right="0" w:hanging="0"/>
      <w:contextualSpacing/>
    </w:pPr>
    <w:rPr/>
  </w:style>
  <w:style w:type="paragraph" w:styleId="NormalWeb">
    <w:name w:val="Normal (Web)"/>
    <w:basedOn w:val="Normal"/>
    <w:pPr>
      <w:spacing w:before="280" w:after="280"/>
    </w:pPr>
    <w:rPr>
      <w:rFonts w:ascii="Times New Roman" w:hAnsi="Times New Roman" w:eastAsia="Times New Roman" w:cs="Times New Roman"/>
      <w:color w:val="00000A"/>
    </w:rPr>
  </w:style>
  <w:style w:type="paragraph" w:styleId="3">
    <w:name w:val="Заголовок №3"/>
    <w:basedOn w:val="Normal"/>
    <w:pPr>
      <w:shd w:fill="FFFFFF" w:val="clear"/>
      <w:spacing w:lineRule="exact" w:line="322" w:before="1140" w:after="600"/>
      <w:ind w:left="0" w:right="0" w:hanging="620"/>
      <w:jc w:val="both"/>
    </w:pPr>
    <w:rPr>
      <w:rFonts w:ascii="Times New Roman" w:hAnsi="Times New Roman" w:eastAsia="Times New Roman" w:cs="Times New Roman"/>
      <w:b/>
      <w:bCs/>
      <w:color w:val="000000"/>
      <w:sz w:val="28"/>
      <w:szCs w:val="28"/>
      <w:lang w:bidi="ar-SA"/>
    </w:rPr>
  </w:style>
  <w:style w:type="numbering" w:styleId="WW8Num2">
    <w:name w:val="WW8Num2"/>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2488</TotalTime>
  <Application>LibreOffice/4.3.5.2$Windows_x86 LibreOffice_project/3a87456aaa6a95c63eea1c1b3201acedf0751bd5</Application>
  <Paragraphs>161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2021-03-10T00:06:18Z</dcterms:created>
  <dc:language>ru-RU</dc:language>
  <cp:lastPrinted>2021-03-10T18:09:23Z</cp:lastPrinted>
  <dcterms:modified xsi:type="dcterms:W3CDTF">2021-03-15T09:27:20Z</dcterms:modified>
  <cp:revision>5</cp:revision>
</cp:coreProperties>
</file>