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6"/>
        <w:gridCol w:w="1358"/>
        <w:gridCol w:w="1928"/>
        <w:gridCol w:w="1757"/>
        <w:gridCol w:w="1984"/>
        <w:gridCol w:w="36"/>
        <w:gridCol w:w="1484"/>
        <w:gridCol w:w="463"/>
        <w:gridCol w:w="1313"/>
        <w:gridCol w:w="671"/>
      </w:tblGrid>
      <w:tr w:rsidR="002575C0" w:rsidTr="00E36E88">
        <w:trPr>
          <w:trHeight w:val="353"/>
        </w:trPr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D12E0A" w:rsidTr="00E36E88">
        <w:trPr>
          <w:trHeight w:val="1360"/>
        </w:trPr>
        <w:tc>
          <w:tcPr>
            <w:tcW w:w="963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6"/>
            </w:tblGrid>
            <w:tr w:rsidR="002575C0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2575C0" w:rsidRDefault="00E36E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отчет по социальным</w:t>
                  </w:r>
                  <w:r w:rsidR="00D12E0A">
                    <w:rPr>
                      <w:rFonts w:ascii="Arial" w:eastAsia="Arial" w:hAnsi="Arial"/>
                      <w:color w:val="000000"/>
                    </w:rPr>
                    <w:t xml:space="preserve"> услугам 8</w:t>
                  </w:r>
                </w:p>
                <w:p w:rsidR="002575C0" w:rsidRDefault="002575C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575C0" w:rsidRDefault="002575C0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2575C0" w:rsidTr="00E36E88">
        <w:trPr>
          <w:trHeight w:val="100"/>
        </w:trPr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D12E0A" w:rsidTr="00E36E88">
        <w:tc>
          <w:tcPr>
            <w:tcW w:w="9636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5668"/>
            </w:tblGrid>
            <w:tr w:rsidR="002575C0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КГБСУСО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Бийский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дом-интернат для престарелых и инвалидов»</w:t>
                  </w:r>
                </w:p>
              </w:tc>
            </w:tr>
          </w:tbl>
          <w:p w:rsidR="002575C0" w:rsidRDefault="002575C0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2575C0" w:rsidTr="00E36E88">
        <w:trPr>
          <w:trHeight w:val="453"/>
        </w:trPr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D12E0A" w:rsidTr="00E36E88">
        <w:trPr>
          <w:trHeight w:val="340"/>
        </w:trPr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669"/>
            </w:tblGrid>
            <w:tr w:rsidR="002575C0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01.08.2019 по 31.08.2019</w:t>
                  </w:r>
                </w:p>
              </w:tc>
            </w:tr>
          </w:tbl>
          <w:p w:rsidR="002575C0" w:rsidRDefault="002575C0">
            <w:pPr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2575C0" w:rsidTr="00E36E88">
        <w:trPr>
          <w:trHeight w:val="170"/>
        </w:trPr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D12E0A" w:rsidTr="00E36E88">
        <w:tc>
          <w:tcPr>
            <w:tcW w:w="9173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91"/>
              <w:gridCol w:w="5090"/>
              <w:gridCol w:w="961"/>
              <w:gridCol w:w="1076"/>
              <w:gridCol w:w="1237"/>
            </w:tblGrid>
            <w:tr w:rsidR="002575C0">
              <w:trPr>
                <w:trHeight w:val="1055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2575C0">
                  <w:pPr>
                    <w:spacing w:after="0" w:line="240" w:lineRule="auto"/>
                  </w:pP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 фактов назначения</w:t>
                  </w:r>
                </w:p>
                <w:p w:rsidR="002575C0" w:rsidRDefault="002575C0">
                  <w:pPr>
                    <w:spacing w:after="0" w:line="240" w:lineRule="auto"/>
                  </w:pP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5" w:history="1">
                    <w:r w:rsidR="00D12E0A">
                      <w:rPr>
                        <w:rFonts w:ascii="Arial" w:eastAsia="Arial" w:hAnsi="Arial"/>
                        <w:b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27476,00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1166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6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7519,00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253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питанием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7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7421,00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253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мягким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инвентарем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8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7519,00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253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9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0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78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1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78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2" w:history="1">
                    <w:r w:rsidR="00D12E0A">
                      <w:rPr>
                        <w:rFonts w:ascii="Arial" w:eastAsia="Arial" w:hAnsi="Arial"/>
                        <w:b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11257,00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1255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контроль за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приемом лекарств и др.)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3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7428,00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253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4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5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6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7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249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8" w:history="1">
                    <w:r w:rsidR="00D12E0A">
                      <w:rPr>
                        <w:rFonts w:ascii="Arial" w:eastAsia="Arial" w:hAnsi="Arial"/>
                        <w:b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1055,00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252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19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1055,00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 услуги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20" w:history="1">
                    <w:r w:rsidR="00D12E0A">
                      <w:rPr>
                        <w:rFonts w:ascii="Arial" w:eastAsia="Arial" w:hAnsi="Arial"/>
                        <w:b/>
                        <w:color w:val="000000"/>
                      </w:rPr>
                      <w:t>163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163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социально-реабилитационных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социально-абилитационных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 мероприятий в сфере социального обслуживания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21" w:history="1">
                    <w:r w:rsidR="00D12E0A">
                      <w:rPr>
                        <w:rFonts w:ascii="Arial" w:eastAsia="Arial" w:hAnsi="Arial"/>
                        <w:color w:val="000000"/>
                      </w:rPr>
                      <w:t>163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</w:t>
                  </w:r>
                </w:p>
              </w:tc>
            </w:tr>
            <w:tr w:rsidR="002575C0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D12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411117">
                  <w:pPr>
                    <w:spacing w:after="0" w:line="240" w:lineRule="auto"/>
                    <w:jc w:val="right"/>
                  </w:pPr>
                  <w:hyperlink r:id="rId22" w:history="1">
                    <w:r w:rsidR="00D12E0A">
                      <w:rPr>
                        <w:rFonts w:ascii="Arial" w:eastAsia="Arial" w:hAnsi="Arial"/>
                        <w:b/>
                        <w:color w:val="000000"/>
                      </w:rPr>
                      <w:t>249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40488,00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D12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2836</w:t>
                  </w:r>
                </w:p>
              </w:tc>
            </w:tr>
          </w:tbl>
          <w:p w:rsidR="002575C0" w:rsidRDefault="002575C0">
            <w:pPr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2575C0" w:rsidTr="00E36E88">
        <w:trPr>
          <w:trHeight w:val="170"/>
        </w:trPr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D12E0A" w:rsidTr="00E36E88">
        <w:tc>
          <w:tcPr>
            <w:tcW w:w="56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51"/>
              <w:gridCol w:w="3118"/>
            </w:tblGrid>
            <w:tr w:rsidR="002575C0">
              <w:trPr>
                <w:trHeight w:val="1055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2575C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75C0" w:rsidRDefault="002575C0">
                  <w:pPr>
                    <w:spacing w:after="0" w:line="240" w:lineRule="auto"/>
                    <w:jc w:val="center"/>
                  </w:pPr>
                </w:p>
              </w:tc>
            </w:tr>
            <w:tr w:rsidR="00D12E0A" w:rsidTr="00D12E0A">
              <w:trPr>
                <w:trHeight w:val="488"/>
              </w:trPr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75C0" w:rsidRDefault="002575C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575C0" w:rsidRDefault="002575C0">
            <w:pPr>
              <w:spacing w:after="0" w:line="240" w:lineRule="auto"/>
            </w:pPr>
          </w:p>
        </w:tc>
        <w:tc>
          <w:tcPr>
            <w:tcW w:w="1984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2575C0" w:rsidTr="00E36E88">
        <w:trPr>
          <w:trHeight w:val="881"/>
        </w:trPr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2575C0" w:rsidRDefault="002575C0">
            <w:pPr>
              <w:pStyle w:val="EmptyCellLayoutStyle"/>
              <w:spacing w:after="0" w:line="240" w:lineRule="auto"/>
            </w:pPr>
          </w:p>
        </w:tc>
      </w:tr>
      <w:tr w:rsidR="00E36E88" w:rsidRPr="00C7764A" w:rsidTr="00E36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88" w:rsidRPr="004106A2" w:rsidRDefault="00E36E88" w:rsidP="007474AC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06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06A2">
              <w:rPr>
                <w:sz w:val="22"/>
                <w:szCs w:val="22"/>
              </w:rPr>
              <w:t>/</w:t>
            </w:r>
            <w:proofErr w:type="spellStart"/>
            <w:r w:rsidRPr="004106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88" w:rsidRPr="004106A2" w:rsidRDefault="00E36E88" w:rsidP="007474AC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Характеристика работы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88" w:rsidRPr="004106A2" w:rsidRDefault="00E36E88" w:rsidP="007474AC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Результат выполнения работ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88" w:rsidRPr="004106A2" w:rsidRDefault="00E36E88" w:rsidP="007474AC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Результат проверки отчета (заполняется ответственными лицами отдела стационарного социального обслуживания)</w:t>
            </w:r>
          </w:p>
        </w:tc>
      </w:tr>
      <w:tr w:rsidR="00E36E88" w:rsidRPr="00C7764A" w:rsidTr="00E36E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71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88" w:rsidRPr="00F1519C" w:rsidRDefault="00E36E88" w:rsidP="007474A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E88" w:rsidRPr="004106A2" w:rsidRDefault="00E36E88" w:rsidP="007474AC">
            <w:pPr>
              <w:rPr>
                <w:sz w:val="22"/>
                <w:szCs w:val="22"/>
              </w:rPr>
            </w:pPr>
            <w:r w:rsidRPr="004106A2">
              <w:rPr>
                <w:sz w:val="22"/>
                <w:szCs w:val="22"/>
              </w:rPr>
              <w:t>Внесение информации о новых получателях социальных услуг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88" w:rsidRPr="00317B64" w:rsidRDefault="00E36E88" w:rsidP="007474AC">
            <w:pPr>
              <w:ind w:left="34"/>
              <w:rPr>
                <w:b/>
                <w:bCs/>
              </w:rPr>
            </w:pPr>
            <w:r w:rsidRPr="00317B64">
              <w:rPr>
                <w:b/>
                <w:bCs/>
              </w:rPr>
              <w:t xml:space="preserve">ПКУ: </w:t>
            </w:r>
            <w:r>
              <w:t> </w:t>
            </w:r>
            <w:r>
              <w:rPr>
                <w:b/>
                <w:bCs/>
              </w:rPr>
              <w:t>43:51:0016666</w:t>
            </w:r>
          </w:p>
          <w:p w:rsidR="00E36E88" w:rsidRPr="00317B64" w:rsidRDefault="00E36E88" w:rsidP="007474AC">
            <w:pPr>
              <w:ind w:left="34"/>
              <w:rPr>
                <w:bCs/>
              </w:rPr>
            </w:pPr>
            <w:r>
              <w:t>Карелина Наталья Петровна</w:t>
            </w:r>
            <w:r w:rsidRPr="00317B64">
              <w:t xml:space="preserve">, </w:t>
            </w:r>
            <w:r>
              <w:t>18.08.1926</w:t>
            </w:r>
            <w:r w:rsidRPr="00317B64">
              <w:t xml:space="preserve"> г.р.</w:t>
            </w:r>
          </w:p>
          <w:p w:rsidR="00E36E88" w:rsidRPr="00317B64" w:rsidRDefault="00E36E88" w:rsidP="007474AC">
            <w:pPr>
              <w:rPr>
                <w:b/>
                <w:bCs/>
              </w:rPr>
            </w:pPr>
            <w:r w:rsidRPr="00317B64">
              <w:rPr>
                <w:b/>
                <w:bCs/>
              </w:rPr>
              <w:t xml:space="preserve">ПКУ: </w:t>
            </w:r>
            <w:r>
              <w:rPr>
                <w:b/>
                <w:bCs/>
              </w:rPr>
              <w:t>65:03:0116181</w:t>
            </w:r>
          </w:p>
          <w:p w:rsidR="00E36E88" w:rsidRPr="00317B64" w:rsidRDefault="00E36E88" w:rsidP="007474AC">
            <w:pPr>
              <w:ind w:left="34"/>
            </w:pPr>
            <w:r>
              <w:t>Седых Юрий Геннадьевич</w:t>
            </w:r>
            <w:r w:rsidRPr="00317B64">
              <w:t xml:space="preserve">, </w:t>
            </w:r>
            <w:r>
              <w:t>11.08.1953</w:t>
            </w:r>
            <w:r w:rsidRPr="00317B64">
              <w:t xml:space="preserve"> г.р.</w:t>
            </w:r>
          </w:p>
          <w:p w:rsidR="00E36E88" w:rsidRPr="00317B64" w:rsidRDefault="00E36E88" w:rsidP="007474AC">
            <w:pPr>
              <w:ind w:left="34"/>
              <w:rPr>
                <w:b/>
                <w:bCs/>
                <w:color w:val="000099"/>
              </w:rPr>
            </w:pPr>
            <w:r w:rsidRPr="00E36E88">
              <w:rPr>
                <w:b/>
                <w:bCs/>
              </w:rPr>
              <w:t>ПКУ:</w:t>
            </w:r>
            <w:r w:rsidRPr="00317B64">
              <w:rPr>
                <w:b/>
                <w:bCs/>
                <w:color w:val="000099"/>
              </w:rPr>
              <w:t xml:space="preserve"> </w:t>
            </w:r>
            <w:r>
              <w:rPr>
                <w:b/>
                <w:bCs/>
              </w:rPr>
              <w:t>65:03:011611</w:t>
            </w:r>
          </w:p>
          <w:p w:rsidR="00E36E88" w:rsidRPr="00317B64" w:rsidRDefault="00E36E88" w:rsidP="007474AC">
            <w:pPr>
              <w:ind w:left="34"/>
            </w:pPr>
            <w:r>
              <w:t>Трифонова Анна Николаевна</w:t>
            </w:r>
            <w:r w:rsidRPr="00317B64">
              <w:t xml:space="preserve">, </w:t>
            </w:r>
            <w:r>
              <w:t>01.04.1935</w:t>
            </w:r>
            <w:r w:rsidRPr="00317B64">
              <w:t xml:space="preserve"> г.р.</w:t>
            </w:r>
          </w:p>
          <w:p w:rsidR="00E36E88" w:rsidRPr="00317B64" w:rsidRDefault="00E36E88" w:rsidP="007474AC">
            <w:pPr>
              <w:ind w:left="34"/>
              <w:rPr>
                <w:b/>
              </w:rPr>
            </w:pPr>
            <w:r w:rsidRPr="00317B64">
              <w:rPr>
                <w:b/>
              </w:rPr>
              <w:t>ПКУ:</w:t>
            </w:r>
            <w:r w:rsidRPr="00317B64">
              <w:rPr>
                <w:b/>
                <w:bCs/>
                <w:color w:val="000099"/>
              </w:rPr>
              <w:t xml:space="preserve"> </w:t>
            </w:r>
            <w:r>
              <w:rPr>
                <w:b/>
                <w:bCs/>
              </w:rPr>
              <w:t>65:03:0116230</w:t>
            </w:r>
          </w:p>
          <w:p w:rsidR="00E36E88" w:rsidRPr="00317B64" w:rsidRDefault="00E36E88" w:rsidP="007474AC">
            <w:pPr>
              <w:ind w:left="34"/>
            </w:pPr>
            <w:r>
              <w:t>Никонов Николай Александрович</w:t>
            </w:r>
            <w:r w:rsidRPr="00317B64">
              <w:t xml:space="preserve">, </w:t>
            </w:r>
            <w:r>
              <w:t>16.02.1958</w:t>
            </w:r>
            <w:r w:rsidRPr="00317B64">
              <w:t xml:space="preserve"> г.р.</w:t>
            </w:r>
          </w:p>
          <w:p w:rsidR="00E36E88" w:rsidRPr="00317B64" w:rsidRDefault="00E36E88" w:rsidP="007474AC">
            <w:pPr>
              <w:ind w:left="34"/>
              <w:rPr>
                <w:b/>
                <w:bCs/>
              </w:rPr>
            </w:pPr>
            <w:r w:rsidRPr="00317B64">
              <w:rPr>
                <w:b/>
              </w:rPr>
              <w:t>ПКУ №: </w:t>
            </w:r>
            <w:r>
              <w:rPr>
                <w:b/>
                <w:bCs/>
              </w:rPr>
              <w:t>65:03:0114419</w:t>
            </w:r>
          </w:p>
          <w:p w:rsidR="00E36E88" w:rsidRPr="002F5DB9" w:rsidRDefault="00E36E88" w:rsidP="00E36E88">
            <w:pPr>
              <w:ind w:left="34"/>
            </w:pPr>
            <w:r>
              <w:t>Качанова Наталья Александровна</w:t>
            </w:r>
            <w:r w:rsidRPr="00317B64">
              <w:t>, 04.12.1928 г.р.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88" w:rsidRPr="004106A2" w:rsidRDefault="00E36E88" w:rsidP="007474AC">
            <w:pPr>
              <w:rPr>
                <w:sz w:val="22"/>
                <w:szCs w:val="22"/>
              </w:rPr>
            </w:pPr>
          </w:p>
        </w:tc>
      </w:tr>
    </w:tbl>
    <w:p w:rsidR="00E36E88" w:rsidRDefault="00E36E88" w:rsidP="00E36E88">
      <w:pPr>
        <w:rPr>
          <w:sz w:val="22"/>
          <w:szCs w:val="22"/>
        </w:rPr>
      </w:pPr>
    </w:p>
    <w:p w:rsidR="00E36E88" w:rsidRPr="004106A2" w:rsidRDefault="00E36E88" w:rsidP="00E36E88">
      <w:pPr>
        <w:rPr>
          <w:sz w:val="22"/>
          <w:szCs w:val="22"/>
        </w:rPr>
      </w:pPr>
      <w:r w:rsidRPr="004106A2">
        <w:rPr>
          <w:sz w:val="22"/>
          <w:szCs w:val="22"/>
        </w:rPr>
        <w:t>Директор КГБСУСО «</w:t>
      </w:r>
      <w:proofErr w:type="spellStart"/>
      <w:r w:rsidRPr="004106A2">
        <w:rPr>
          <w:sz w:val="22"/>
          <w:szCs w:val="22"/>
        </w:rPr>
        <w:t>Бийский</w:t>
      </w:r>
      <w:proofErr w:type="spellEnd"/>
      <w:r w:rsidRPr="004106A2">
        <w:rPr>
          <w:sz w:val="22"/>
          <w:szCs w:val="22"/>
        </w:rPr>
        <w:t xml:space="preserve"> дом-интернат</w:t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</w:p>
    <w:p w:rsidR="00E36E88" w:rsidRPr="004106A2" w:rsidRDefault="00E36E88" w:rsidP="00E36E88">
      <w:pPr>
        <w:rPr>
          <w:sz w:val="22"/>
          <w:szCs w:val="22"/>
        </w:rPr>
      </w:pPr>
      <w:r w:rsidRPr="004106A2">
        <w:rPr>
          <w:sz w:val="22"/>
          <w:szCs w:val="22"/>
        </w:rPr>
        <w:t>для престарелых и инвалидов»</w:t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</w:r>
      <w:r w:rsidRPr="004106A2">
        <w:rPr>
          <w:sz w:val="22"/>
          <w:szCs w:val="22"/>
        </w:rPr>
        <w:tab/>
        <w:t>Д.С. Артемов</w:t>
      </w:r>
    </w:p>
    <w:p w:rsidR="00E36E88" w:rsidRPr="004106A2" w:rsidRDefault="00E36E88" w:rsidP="00E36E88">
      <w:pPr>
        <w:rPr>
          <w:sz w:val="22"/>
          <w:szCs w:val="22"/>
        </w:rPr>
      </w:pPr>
    </w:p>
    <w:p w:rsidR="00E36E88" w:rsidRPr="004106A2" w:rsidRDefault="00E36E88" w:rsidP="00E36E88">
      <w:pPr>
        <w:rPr>
          <w:sz w:val="22"/>
          <w:szCs w:val="22"/>
        </w:rPr>
      </w:pPr>
    </w:p>
    <w:p w:rsidR="00E36E88" w:rsidRPr="004106A2" w:rsidRDefault="00E36E88" w:rsidP="00E36E88">
      <w:pPr>
        <w:rPr>
          <w:sz w:val="22"/>
          <w:szCs w:val="22"/>
        </w:rPr>
      </w:pPr>
    </w:p>
    <w:p w:rsidR="00E36E88" w:rsidRPr="00440D11" w:rsidRDefault="00E36E88" w:rsidP="00E36E88">
      <w:pPr>
        <w:rPr>
          <w:sz w:val="28"/>
          <w:szCs w:val="28"/>
        </w:rPr>
      </w:pPr>
    </w:p>
    <w:p w:rsidR="00E36E88" w:rsidRPr="00440D11" w:rsidRDefault="00E36E88" w:rsidP="00E36E88">
      <w:r>
        <w:t>Даниленко Галина Юрьевна</w:t>
      </w:r>
    </w:p>
    <w:p w:rsidR="002575C0" w:rsidRDefault="00E36E88" w:rsidP="00E36E88">
      <w:r w:rsidRPr="00EB0FA5">
        <w:t>8(3854) 33-47-54</w:t>
      </w:r>
    </w:p>
    <w:sectPr w:rsidR="002575C0" w:rsidSect="002575C0">
      <w:pgSz w:w="13322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C0"/>
    <w:rsid w:val="002575C0"/>
    <w:rsid w:val="00411117"/>
    <w:rsid w:val="007F4F51"/>
    <w:rsid w:val="00D12E0A"/>
    <w:rsid w:val="00E3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2575C0"/>
    <w:rPr>
      <w:sz w:val="2"/>
    </w:rPr>
  </w:style>
  <w:style w:type="paragraph" w:styleId="a3">
    <w:name w:val="List Paragraph"/>
    <w:basedOn w:val="a"/>
    <w:uiPriority w:val="34"/>
    <w:qFormat/>
    <w:rsid w:val="00E36E88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2019-09-18T06:37:00Z</dcterms:created>
  <dcterms:modified xsi:type="dcterms:W3CDTF">2019-09-18T06:49:00Z</dcterms:modified>
</cp:coreProperties>
</file>